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3C004" w14:textId="77777777" w:rsidR="00CC269B" w:rsidRDefault="00F30CC0" w:rsidP="00685A90">
      <w:pPr>
        <w:contextualSpacing/>
        <w:jc w:val="right"/>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36473F">
        <w:rPr>
          <w:rFonts w:ascii="Times New Roman" w:hAnsi="Times New Roman" w:cs="Times New Roman"/>
          <w:color w:val="0D0D0D" w:themeColor="text1" w:themeTint="F2"/>
        </w:rPr>
        <w:t xml:space="preserve"> </w:t>
      </w:r>
      <w:r w:rsidR="00685A90" w:rsidRPr="004F2BB9">
        <w:rPr>
          <w:rFonts w:ascii="Times New Roman" w:hAnsi="Times New Roman" w:cs="Times New Roman"/>
          <w:color w:val="0D0D0D" w:themeColor="text1" w:themeTint="F2"/>
        </w:rPr>
        <w:t>Steve Schwartzberg</w:t>
      </w:r>
      <w:r w:rsidR="00380B0F">
        <w:rPr>
          <w:rFonts w:ascii="Times New Roman" w:hAnsi="Times New Roman" w:cs="Times New Roman"/>
          <w:color w:val="0D0D0D" w:themeColor="text1" w:themeTint="F2"/>
        </w:rPr>
        <w:t>, Illinois 5</w:t>
      </w:r>
      <w:r w:rsidR="00380B0F" w:rsidRPr="00380B0F">
        <w:rPr>
          <w:rFonts w:ascii="Times New Roman" w:hAnsi="Times New Roman" w:cs="Times New Roman"/>
          <w:color w:val="0D0D0D" w:themeColor="text1" w:themeTint="F2"/>
          <w:vertAlign w:val="superscript"/>
        </w:rPr>
        <w:t>th</w:t>
      </w:r>
      <w:r w:rsidR="00380B0F">
        <w:rPr>
          <w:rFonts w:ascii="Times New Roman" w:hAnsi="Times New Roman" w:cs="Times New Roman"/>
          <w:color w:val="0D0D0D" w:themeColor="text1" w:themeTint="F2"/>
        </w:rPr>
        <w:t xml:space="preserve"> District</w:t>
      </w:r>
      <w:r w:rsidR="00C970C1">
        <w:rPr>
          <w:rFonts w:ascii="Times New Roman" w:hAnsi="Times New Roman" w:cs="Times New Roman"/>
          <w:color w:val="0D0D0D" w:themeColor="text1" w:themeTint="F2"/>
        </w:rPr>
        <w:t xml:space="preserve"> Congressional Candidate </w:t>
      </w:r>
    </w:p>
    <w:p w14:paraId="5F72B0D1" w14:textId="66D5AA50" w:rsidR="00685A90" w:rsidRDefault="00CC269B" w:rsidP="00685A90">
      <w:pPr>
        <w:contextualSpacing/>
        <w:jc w:val="right"/>
        <w:rPr>
          <w:rFonts w:ascii="Times New Roman" w:hAnsi="Times New Roman" w:cs="Times New Roman"/>
          <w:color w:val="0D0D0D" w:themeColor="text1" w:themeTint="F2"/>
        </w:rPr>
      </w:pPr>
      <w:r>
        <w:rPr>
          <w:rFonts w:ascii="Times New Roman" w:hAnsi="Times New Roman" w:cs="Times New Roman"/>
          <w:color w:val="0D0D0D" w:themeColor="text1" w:themeTint="F2"/>
        </w:rPr>
        <w:t>(</w:t>
      </w:r>
      <w:r w:rsidR="00C970C1">
        <w:rPr>
          <w:rFonts w:ascii="Times New Roman" w:hAnsi="Times New Roman" w:cs="Times New Roman"/>
          <w:color w:val="0D0D0D" w:themeColor="text1" w:themeTint="F2"/>
        </w:rPr>
        <w:t>schwartzbergforcongress.com)</w:t>
      </w:r>
    </w:p>
    <w:p w14:paraId="6AC5C12B" w14:textId="4AC6DC00" w:rsidR="006745BE" w:rsidRDefault="006745BE" w:rsidP="006745BE">
      <w:pPr>
        <w:contextualSpacing/>
        <w:jc w:val="right"/>
        <w:rPr>
          <w:rFonts w:ascii="Times New Roman" w:hAnsi="Times New Roman" w:cs="Times New Roman"/>
          <w:color w:val="0D0D0D" w:themeColor="text1" w:themeTint="F2"/>
        </w:rPr>
      </w:pPr>
      <w:r>
        <w:rPr>
          <w:rFonts w:ascii="Times New Roman" w:hAnsi="Times New Roman" w:cs="Times New Roman"/>
          <w:color w:val="0D0D0D" w:themeColor="text1" w:themeTint="F2"/>
        </w:rPr>
        <w:t>Jeff Ballinger, Massachusetts 3</w:t>
      </w:r>
      <w:r w:rsidRPr="00380B0F">
        <w:rPr>
          <w:rFonts w:ascii="Times New Roman" w:hAnsi="Times New Roman" w:cs="Times New Roman"/>
          <w:color w:val="0D0D0D" w:themeColor="text1" w:themeTint="F2"/>
          <w:vertAlign w:val="superscript"/>
        </w:rPr>
        <w:t>rd</w:t>
      </w:r>
      <w:r>
        <w:rPr>
          <w:rFonts w:ascii="Times New Roman" w:hAnsi="Times New Roman" w:cs="Times New Roman"/>
          <w:color w:val="0D0D0D" w:themeColor="text1" w:themeTint="F2"/>
        </w:rPr>
        <w:t xml:space="preserve"> District</w:t>
      </w:r>
      <w:r w:rsidR="00C970C1">
        <w:rPr>
          <w:rFonts w:ascii="Times New Roman" w:hAnsi="Times New Roman" w:cs="Times New Roman"/>
          <w:color w:val="0D0D0D" w:themeColor="text1" w:themeTint="F2"/>
        </w:rPr>
        <w:t xml:space="preserve"> Congressional Candidate</w:t>
      </w:r>
    </w:p>
    <w:p w14:paraId="5854DD9E" w14:textId="2F992029" w:rsidR="00C970C1" w:rsidRPr="004F2BB9" w:rsidRDefault="00C970C1" w:rsidP="006745BE">
      <w:pPr>
        <w:contextualSpacing/>
        <w:jc w:val="right"/>
        <w:rPr>
          <w:rFonts w:ascii="Times New Roman" w:hAnsi="Times New Roman" w:cs="Times New Roman"/>
          <w:color w:val="0D0D0D" w:themeColor="text1" w:themeTint="F2"/>
        </w:rPr>
      </w:pPr>
      <w:r>
        <w:rPr>
          <w:rFonts w:ascii="Times New Roman" w:hAnsi="Times New Roman" w:cs="Times New Roman"/>
          <w:color w:val="0D0D0D" w:themeColor="text1" w:themeTint="F2"/>
        </w:rPr>
        <w:t>(</w:t>
      </w:r>
      <w:r w:rsidR="00CB384C" w:rsidRPr="00CB384C">
        <w:rPr>
          <w:rFonts w:ascii="Times New Roman" w:hAnsi="Times New Roman" w:cs="Times New Roman"/>
          <w:color w:val="0D0D0D" w:themeColor="text1" w:themeTint="F2"/>
        </w:rPr>
        <w:t>ballingerforcongress.com</w:t>
      </w:r>
      <w:r>
        <w:rPr>
          <w:rFonts w:ascii="Times New Roman" w:hAnsi="Times New Roman" w:cs="Times New Roman"/>
          <w:color w:val="0D0D0D" w:themeColor="text1" w:themeTint="F2"/>
        </w:rPr>
        <w:t>)</w:t>
      </w:r>
    </w:p>
    <w:p w14:paraId="11CE892F" w14:textId="04D403D6" w:rsidR="00760BCD" w:rsidRPr="004F2BB9" w:rsidRDefault="001F59AB" w:rsidP="00685A90">
      <w:pPr>
        <w:contextualSpacing/>
        <w:jc w:val="right"/>
        <w:rPr>
          <w:rFonts w:ascii="Times New Roman" w:hAnsi="Times New Roman" w:cs="Times New Roman"/>
          <w:color w:val="0D0D0D" w:themeColor="text1" w:themeTint="F2"/>
        </w:rPr>
      </w:pPr>
      <w:r>
        <w:rPr>
          <w:rFonts w:ascii="Times New Roman" w:hAnsi="Times New Roman" w:cs="Times New Roman"/>
          <w:color w:val="0D0D0D" w:themeColor="text1" w:themeTint="F2"/>
        </w:rPr>
        <w:t>Endorser</w:t>
      </w:r>
      <w:r w:rsidR="00C970C1">
        <w:rPr>
          <w:rFonts w:ascii="Times New Roman" w:hAnsi="Times New Roman" w:cs="Times New Roman"/>
          <w:color w:val="0D0D0D" w:themeColor="text1" w:themeTint="F2"/>
        </w:rPr>
        <w:t>s’</w:t>
      </w:r>
      <w:r>
        <w:rPr>
          <w:rFonts w:ascii="Times New Roman" w:hAnsi="Times New Roman" w:cs="Times New Roman"/>
          <w:color w:val="0D0D0D" w:themeColor="text1" w:themeTint="F2"/>
        </w:rPr>
        <w:t xml:space="preserve"> </w:t>
      </w:r>
      <w:r w:rsidR="00380B0F">
        <w:rPr>
          <w:rFonts w:ascii="Times New Roman" w:hAnsi="Times New Roman" w:cs="Times New Roman"/>
          <w:color w:val="0D0D0D" w:themeColor="text1" w:themeTint="F2"/>
        </w:rPr>
        <w:t xml:space="preserve">List in formation, </w:t>
      </w:r>
      <w:r w:rsidR="00E17F4B">
        <w:rPr>
          <w:rFonts w:ascii="Times New Roman" w:hAnsi="Times New Roman" w:cs="Times New Roman"/>
          <w:color w:val="0D0D0D" w:themeColor="text1" w:themeTint="F2"/>
        </w:rPr>
        <w:t>9</w:t>
      </w:r>
      <w:r w:rsidR="00527E6A" w:rsidRPr="004F2BB9">
        <w:rPr>
          <w:rFonts w:ascii="Times New Roman" w:hAnsi="Times New Roman" w:cs="Times New Roman"/>
          <w:color w:val="0D0D0D" w:themeColor="text1" w:themeTint="F2"/>
        </w:rPr>
        <w:t xml:space="preserve"> </w:t>
      </w:r>
      <w:r w:rsidR="00380B0F">
        <w:rPr>
          <w:rFonts w:ascii="Times New Roman" w:hAnsi="Times New Roman" w:cs="Times New Roman"/>
          <w:color w:val="0D0D0D" w:themeColor="text1" w:themeTint="F2"/>
        </w:rPr>
        <w:t>February</w:t>
      </w:r>
      <w:r w:rsidR="00527E6A" w:rsidRPr="004F2BB9">
        <w:rPr>
          <w:rFonts w:ascii="Times New Roman" w:hAnsi="Times New Roman" w:cs="Times New Roman"/>
          <w:color w:val="0D0D0D" w:themeColor="text1" w:themeTint="F2"/>
        </w:rPr>
        <w:t xml:space="preserve"> 2018</w:t>
      </w:r>
    </w:p>
    <w:p w14:paraId="49D9C674" w14:textId="77777777" w:rsidR="00C970C1" w:rsidRPr="004F2BB9" w:rsidRDefault="00C970C1" w:rsidP="00760BCD">
      <w:pPr>
        <w:contextualSpacing/>
        <w:rPr>
          <w:rFonts w:ascii="Times New Roman" w:hAnsi="Times New Roman" w:cs="Times New Roman"/>
          <w:smallCaps/>
          <w:color w:val="0D0D0D" w:themeColor="text1" w:themeTint="F2"/>
        </w:rPr>
      </w:pPr>
    </w:p>
    <w:p w14:paraId="335407A3" w14:textId="71E2F47F" w:rsidR="00FF6963" w:rsidRPr="00C970C1" w:rsidRDefault="00BB5151" w:rsidP="00FF6963">
      <w:pPr>
        <w:contextualSpacing/>
        <w:jc w:val="center"/>
        <w:rPr>
          <w:rFonts w:ascii="Times New Roman" w:hAnsi="Times New Roman" w:cs="Times New Roman"/>
          <w:smallCaps/>
          <w:color w:val="0D0D0D" w:themeColor="text1" w:themeTint="F2"/>
          <w:sz w:val="32"/>
        </w:rPr>
      </w:pPr>
      <w:r w:rsidRPr="00C970C1">
        <w:rPr>
          <w:rFonts w:ascii="Times New Roman" w:hAnsi="Times New Roman" w:cs="Times New Roman"/>
          <w:smallCaps/>
          <w:color w:val="0D0D0D" w:themeColor="text1" w:themeTint="F2"/>
          <w:sz w:val="32"/>
        </w:rPr>
        <w:t>Respecting Tribal Sovereignty</w:t>
      </w:r>
      <w:bookmarkStart w:id="0" w:name="_GoBack"/>
      <w:bookmarkEnd w:id="0"/>
    </w:p>
    <w:p w14:paraId="51231747" w14:textId="389F05EA" w:rsidR="00FF6963" w:rsidRPr="00C970C1" w:rsidRDefault="00FF6963" w:rsidP="00D420E8">
      <w:pPr>
        <w:contextualSpacing/>
        <w:jc w:val="center"/>
        <w:rPr>
          <w:rFonts w:ascii="Times New Roman" w:hAnsi="Times New Roman" w:cs="Times New Roman"/>
          <w:smallCaps/>
          <w:color w:val="0D0D0D" w:themeColor="text1" w:themeTint="F2"/>
          <w:sz w:val="32"/>
        </w:rPr>
      </w:pPr>
      <w:r w:rsidRPr="00C970C1">
        <w:rPr>
          <w:rFonts w:ascii="Times New Roman" w:hAnsi="Times New Roman" w:cs="Times New Roman"/>
          <w:smallCaps/>
          <w:color w:val="0D0D0D" w:themeColor="text1" w:themeTint="F2"/>
          <w:sz w:val="32"/>
        </w:rPr>
        <w:t>A Statement</w:t>
      </w:r>
      <w:r w:rsidR="00C30BA3" w:rsidRPr="00C970C1">
        <w:rPr>
          <w:rFonts w:ascii="Times New Roman" w:hAnsi="Times New Roman" w:cs="Times New Roman"/>
          <w:smallCaps/>
          <w:color w:val="0D0D0D" w:themeColor="text1" w:themeTint="F2"/>
          <w:sz w:val="32"/>
        </w:rPr>
        <w:t xml:space="preserve"> of History and Principles</w:t>
      </w:r>
    </w:p>
    <w:p w14:paraId="429F2256" w14:textId="77777777" w:rsidR="00C970C1" w:rsidRPr="006613EF" w:rsidRDefault="00C970C1" w:rsidP="004D2BFE">
      <w:pPr>
        <w:contextualSpacing/>
        <w:rPr>
          <w:rFonts w:ascii="Times New Roman" w:hAnsi="Times New Roman" w:cs="Times New Roman"/>
          <w:color w:val="0D0D0D" w:themeColor="text1" w:themeTint="F2"/>
        </w:rPr>
      </w:pPr>
    </w:p>
    <w:p w14:paraId="5E365E49" w14:textId="268E138F" w:rsidR="008466BC" w:rsidRPr="006613EF" w:rsidRDefault="007348E4" w:rsidP="004D2BFE">
      <w:pPr>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 xml:space="preserve">If there is to be meaningful repentance on the part of the American people for our </w:t>
      </w:r>
      <w:r w:rsidR="005C6DA0" w:rsidRPr="006613EF">
        <w:rPr>
          <w:rFonts w:ascii="Times New Roman" w:hAnsi="Times New Roman" w:cs="Times New Roman"/>
          <w:color w:val="0D0D0D" w:themeColor="text1" w:themeTint="F2"/>
        </w:rPr>
        <w:t xml:space="preserve">ongoing unethical </w:t>
      </w:r>
      <w:r w:rsidRPr="006613EF">
        <w:rPr>
          <w:rFonts w:ascii="Times New Roman" w:hAnsi="Times New Roman" w:cs="Times New Roman"/>
          <w:color w:val="0D0D0D" w:themeColor="text1" w:themeTint="F2"/>
        </w:rPr>
        <w:t xml:space="preserve">conduct toward the Indian nations, it must begin with a determination to keep our word to the tribes as we have given it in the treaties we have </w:t>
      </w:r>
      <w:r w:rsidR="00832416" w:rsidRPr="006613EF">
        <w:rPr>
          <w:rFonts w:ascii="Times New Roman" w:hAnsi="Times New Roman" w:cs="Times New Roman"/>
          <w:color w:val="0D0D0D" w:themeColor="text1" w:themeTint="F2"/>
        </w:rPr>
        <w:t>made</w:t>
      </w:r>
      <w:r w:rsidRPr="006613EF">
        <w:rPr>
          <w:rFonts w:ascii="Times New Roman" w:hAnsi="Times New Roman" w:cs="Times New Roman"/>
          <w:color w:val="0D0D0D" w:themeColor="text1" w:themeTint="F2"/>
        </w:rPr>
        <w:t xml:space="preserve"> with them.  This means </w:t>
      </w:r>
      <w:r w:rsidR="00BB5151" w:rsidRPr="006613EF">
        <w:rPr>
          <w:rFonts w:ascii="Times New Roman" w:hAnsi="Times New Roman" w:cs="Times New Roman"/>
          <w:color w:val="0D0D0D" w:themeColor="text1" w:themeTint="F2"/>
        </w:rPr>
        <w:t xml:space="preserve">respecting tribal sovereignty.  It means </w:t>
      </w:r>
      <w:r w:rsidRPr="006613EF">
        <w:rPr>
          <w:rFonts w:ascii="Times New Roman" w:hAnsi="Times New Roman" w:cs="Times New Roman"/>
          <w:color w:val="0D0D0D" w:themeColor="text1" w:themeTint="F2"/>
        </w:rPr>
        <w:t>recognizing that under the Constitution as the framers intended it, as well as under international law, the tribes have all the rights of foreign states, including the right to sue states of the United States in the Supreme Court for violations of their treaty rights.</w:t>
      </w:r>
      <w:r w:rsidR="003E0F19" w:rsidRPr="006613EF">
        <w:rPr>
          <w:rFonts w:ascii="Times New Roman" w:hAnsi="Times New Roman" w:cs="Times New Roman"/>
          <w:color w:val="0D0D0D" w:themeColor="text1" w:themeTint="F2"/>
        </w:rPr>
        <w:t xml:space="preserve">  </w:t>
      </w:r>
      <w:r w:rsidR="00BB5151" w:rsidRPr="006613EF">
        <w:rPr>
          <w:rFonts w:ascii="Times New Roman" w:hAnsi="Times New Roman" w:cs="Times New Roman"/>
          <w:color w:val="0D0D0D" w:themeColor="text1" w:themeTint="F2"/>
        </w:rPr>
        <w:t>It</w:t>
      </w:r>
      <w:r w:rsidR="003E0F19" w:rsidRPr="006613EF">
        <w:rPr>
          <w:rFonts w:ascii="Times New Roman" w:hAnsi="Times New Roman" w:cs="Times New Roman"/>
          <w:color w:val="0D0D0D" w:themeColor="text1" w:themeTint="F2"/>
        </w:rPr>
        <w:t xml:space="preserve"> means reopening a treaty-</w:t>
      </w:r>
      <w:r w:rsidRPr="006613EF">
        <w:rPr>
          <w:rFonts w:ascii="Times New Roman" w:hAnsi="Times New Roman" w:cs="Times New Roman"/>
          <w:color w:val="0D0D0D" w:themeColor="text1" w:themeTint="F2"/>
        </w:rPr>
        <w:t>making process with the native peoples, governing our relations with them in accordance with treaties, and ceasing any attempt to rule over them as if they were in any way our subjects or subject to our jurisdiction.</w:t>
      </w:r>
    </w:p>
    <w:p w14:paraId="7B5E9686" w14:textId="77777777" w:rsidR="007348E4" w:rsidRPr="006613EF" w:rsidRDefault="007348E4" w:rsidP="004D2BFE">
      <w:pPr>
        <w:contextualSpacing/>
        <w:rPr>
          <w:rFonts w:ascii="Times New Roman" w:hAnsi="Times New Roman" w:cs="Times New Roman"/>
          <w:color w:val="0D0D0D" w:themeColor="text1" w:themeTint="F2"/>
        </w:rPr>
      </w:pPr>
    </w:p>
    <w:p w14:paraId="7866B9B7" w14:textId="48C0B82F" w:rsidR="007348E4" w:rsidRPr="006613EF" w:rsidRDefault="007348E4" w:rsidP="004D2BFE">
      <w:pPr>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We must overturn the Supreme Court’s mistaken decision in</w:t>
      </w:r>
      <w:r w:rsidRPr="006613EF">
        <w:rPr>
          <w:rFonts w:ascii="Times New Roman" w:hAnsi="Times New Roman" w:cs="Times New Roman"/>
          <w:i/>
          <w:color w:val="0D0D0D" w:themeColor="text1" w:themeTint="F2"/>
        </w:rPr>
        <w:t xml:space="preserve"> Cherokee Nation v. Georgia</w:t>
      </w:r>
      <w:r w:rsidRPr="006613EF">
        <w:rPr>
          <w:rFonts w:ascii="Times New Roman" w:hAnsi="Times New Roman" w:cs="Times New Roman"/>
          <w:color w:val="0D0D0D" w:themeColor="text1" w:themeTint="F2"/>
        </w:rPr>
        <w:t xml:space="preserve"> in 1831—the decision that paved the way for the American version of “ethnic cleansing” that became known as the Trail of Tears and Death, and </w:t>
      </w:r>
      <w:r w:rsidR="003E0F19" w:rsidRPr="006613EF">
        <w:rPr>
          <w:rFonts w:ascii="Times New Roman" w:hAnsi="Times New Roman" w:cs="Times New Roman"/>
          <w:color w:val="0D0D0D" w:themeColor="text1" w:themeTint="F2"/>
        </w:rPr>
        <w:t xml:space="preserve">for </w:t>
      </w:r>
      <w:r w:rsidR="00727505" w:rsidRPr="006613EF">
        <w:rPr>
          <w:rFonts w:ascii="Times New Roman" w:hAnsi="Times New Roman" w:cs="Times New Roman"/>
          <w:color w:val="0D0D0D" w:themeColor="text1" w:themeTint="F2"/>
        </w:rPr>
        <w:t>countless</w:t>
      </w:r>
      <w:r w:rsidRPr="006613EF">
        <w:rPr>
          <w:rFonts w:ascii="Times New Roman" w:hAnsi="Times New Roman" w:cs="Times New Roman"/>
          <w:color w:val="0D0D0D" w:themeColor="text1" w:themeTint="F2"/>
        </w:rPr>
        <w:t xml:space="preserve"> subsequent injustices and brutalities.</w:t>
      </w:r>
      <w:r w:rsidR="00AB7804">
        <w:rPr>
          <w:rFonts w:ascii="Times New Roman" w:hAnsi="Times New Roman" w:cs="Times New Roman"/>
          <w:color w:val="0D0D0D" w:themeColor="text1" w:themeTint="F2"/>
        </w:rPr>
        <w:t xml:space="preserve">  T</w:t>
      </w:r>
      <w:r w:rsidR="00AB7804" w:rsidRPr="00BC1A78">
        <w:rPr>
          <w:rFonts w:ascii="Times New Roman" w:hAnsi="Times New Roman" w:cs="Times New Roman"/>
        </w:rPr>
        <w:t>he American people must understand and repudiate this decision if we are to move toward respect for the rule of law in our relations with the native peoples.</w:t>
      </w:r>
    </w:p>
    <w:p w14:paraId="3FDB98ED" w14:textId="77777777" w:rsidR="007348E4" w:rsidRPr="006613EF" w:rsidRDefault="007348E4" w:rsidP="004D2BFE">
      <w:pPr>
        <w:contextualSpacing/>
        <w:rPr>
          <w:rFonts w:ascii="Times New Roman" w:hAnsi="Times New Roman" w:cs="Times New Roman"/>
          <w:color w:val="0D0D0D" w:themeColor="text1" w:themeTint="F2"/>
        </w:rPr>
      </w:pPr>
    </w:p>
    <w:p w14:paraId="2A86263D" w14:textId="14A9D60A" w:rsidR="0084524F" w:rsidRPr="006613EF" w:rsidRDefault="007348E4" w:rsidP="004D2BFE">
      <w:pPr>
        <w:contextualSpacing/>
        <w:rPr>
          <w:rFonts w:ascii="Times New Roman" w:eastAsia="Times New Roman" w:hAnsi="Times New Roman" w:cs="Times New Roman"/>
          <w:color w:val="0D0D0D" w:themeColor="text1" w:themeTint="F2"/>
        </w:rPr>
      </w:pPr>
      <w:r w:rsidRPr="006613EF">
        <w:rPr>
          <w:rFonts w:ascii="Times New Roman" w:hAnsi="Times New Roman" w:cs="Times New Roman"/>
          <w:color w:val="0D0D0D" w:themeColor="text1" w:themeTint="F2"/>
        </w:rPr>
        <w:t xml:space="preserve">For the framers of our Constitution, treaties with the Indian tribes were the same as treaties with any </w:t>
      </w:r>
      <w:r w:rsidR="00AA63B8" w:rsidRPr="006613EF">
        <w:rPr>
          <w:rFonts w:ascii="Times New Roman" w:hAnsi="Times New Roman" w:cs="Times New Roman"/>
          <w:color w:val="0D0D0D" w:themeColor="text1" w:themeTint="F2"/>
        </w:rPr>
        <w:t xml:space="preserve">other </w:t>
      </w:r>
      <w:r w:rsidRPr="006613EF">
        <w:rPr>
          <w:rFonts w:ascii="Times New Roman" w:hAnsi="Times New Roman" w:cs="Times New Roman"/>
          <w:color w:val="0D0D0D" w:themeColor="text1" w:themeTint="F2"/>
        </w:rPr>
        <w:t xml:space="preserve">foreign power.  </w:t>
      </w:r>
      <w:r w:rsidR="0084524F" w:rsidRPr="006613EF">
        <w:rPr>
          <w:rFonts w:ascii="Times New Roman" w:hAnsi="Times New Roman" w:cs="Times New Roman"/>
          <w:color w:val="0D0D0D" w:themeColor="text1" w:themeTint="F2"/>
        </w:rPr>
        <w:t>In the words of Article 6</w:t>
      </w:r>
      <w:r w:rsidR="00E115B1" w:rsidRPr="006613EF">
        <w:rPr>
          <w:rFonts w:ascii="Times New Roman" w:hAnsi="Times New Roman" w:cs="Times New Roman"/>
          <w:color w:val="0D0D0D" w:themeColor="text1" w:themeTint="F2"/>
        </w:rPr>
        <w:t xml:space="preserve"> of the Constitution</w:t>
      </w:r>
      <w:r w:rsidR="0084524F" w:rsidRPr="006613EF">
        <w:rPr>
          <w:rFonts w:ascii="Times New Roman" w:hAnsi="Times New Roman" w:cs="Times New Roman"/>
          <w:color w:val="0D0D0D" w:themeColor="text1" w:themeTint="F2"/>
        </w:rPr>
        <w:t xml:space="preserve">, </w:t>
      </w:r>
      <w:r w:rsidR="003E0F19" w:rsidRPr="006613EF">
        <w:rPr>
          <w:rFonts w:ascii="Times New Roman" w:hAnsi="Times New Roman" w:cs="Times New Roman"/>
          <w:color w:val="0D0D0D" w:themeColor="text1" w:themeTint="F2"/>
        </w:rPr>
        <w:t>“</w:t>
      </w:r>
      <w:r w:rsidR="0084524F" w:rsidRPr="006613EF">
        <w:rPr>
          <w:rFonts w:ascii="Times New Roman" w:eastAsia="Times New Roman" w:hAnsi="Times New Roman" w:cs="Times New Roman"/>
          <w:color w:val="0D0D0D" w:themeColor="text1" w:themeTint="F2"/>
          <w:shd w:val="clear" w:color="auto" w:fill="FFFFFF"/>
        </w:rPr>
        <w:t>all Treaties made, or which shall be made, under the Authority of the United States, shall be the supreme Law of the Land; and the Judges in every State shall be bound thereby, any Thing in the Constitution or Laws of any State to the Contrary notwithstanding.</w:t>
      </w:r>
      <w:r w:rsidR="003E0F19" w:rsidRPr="006613EF">
        <w:rPr>
          <w:rFonts w:ascii="Times New Roman" w:hAnsi="Times New Roman" w:cs="Times New Roman"/>
          <w:color w:val="0D0D0D" w:themeColor="text1" w:themeTint="F2"/>
        </w:rPr>
        <w:t>” James Wilson—who had served on the committee of detail i</w:t>
      </w:r>
      <w:r w:rsidR="005C6DA0" w:rsidRPr="006613EF">
        <w:rPr>
          <w:rFonts w:ascii="Times New Roman" w:hAnsi="Times New Roman" w:cs="Times New Roman"/>
          <w:color w:val="0D0D0D" w:themeColor="text1" w:themeTint="F2"/>
        </w:rPr>
        <w:t>n the constitutional convention—defended this language in the Pennsylvania ratifying convention in 1787</w:t>
      </w:r>
      <w:r w:rsidR="003E0F19" w:rsidRPr="006613EF">
        <w:rPr>
          <w:rFonts w:ascii="Times New Roman" w:hAnsi="Times New Roman" w:cs="Times New Roman"/>
          <w:color w:val="0D0D0D" w:themeColor="text1" w:themeTint="F2"/>
        </w:rPr>
        <w:t>: “This clause, sir, will show the world that we make the faith of treaties a constitutional part of the character of the United States; that we secure its performance no longer nominally, for the judges of the United States will be enabled to carry it into effect, let the legislatures of the different states do what they may.”</w:t>
      </w:r>
    </w:p>
    <w:p w14:paraId="6686A106" w14:textId="58318FC1" w:rsidR="007348E4" w:rsidRPr="006613EF" w:rsidRDefault="007348E4" w:rsidP="004D2BFE">
      <w:pPr>
        <w:contextualSpacing/>
        <w:rPr>
          <w:rFonts w:ascii="Times New Roman" w:hAnsi="Times New Roman" w:cs="Times New Roman"/>
          <w:color w:val="0D0D0D" w:themeColor="text1" w:themeTint="F2"/>
        </w:rPr>
      </w:pPr>
    </w:p>
    <w:p w14:paraId="7DD43990" w14:textId="4B9DE478" w:rsidR="006005AC" w:rsidRPr="006613EF" w:rsidRDefault="003E0F19" w:rsidP="006005AC">
      <w:pPr>
        <w:tabs>
          <w:tab w:val="left" w:pos="360"/>
        </w:tabs>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 xml:space="preserve">The opponents of American “ethnic cleansing” in the 1830s noted the reasons why </w:t>
      </w:r>
      <w:r w:rsidR="00986CE7" w:rsidRPr="006613EF">
        <w:rPr>
          <w:rFonts w:ascii="Times New Roman" w:hAnsi="Times New Roman" w:cs="Times New Roman"/>
          <w:color w:val="0D0D0D" w:themeColor="text1" w:themeTint="F2"/>
        </w:rPr>
        <w:t>the</w:t>
      </w:r>
      <w:r w:rsidR="00BB5151" w:rsidRPr="006613EF">
        <w:rPr>
          <w:rFonts w:ascii="Times New Roman" w:hAnsi="Times New Roman" w:cs="Times New Roman"/>
          <w:color w:val="0D0D0D" w:themeColor="text1" w:themeTint="F2"/>
        </w:rPr>
        <w:t xml:space="preserve"> sovereignty </w:t>
      </w:r>
      <w:r w:rsidR="00986CE7" w:rsidRPr="006613EF">
        <w:rPr>
          <w:rFonts w:ascii="Times New Roman" w:hAnsi="Times New Roman" w:cs="Times New Roman"/>
          <w:color w:val="0D0D0D" w:themeColor="text1" w:themeTint="F2"/>
        </w:rPr>
        <w:t xml:space="preserve">of the native peoples </w:t>
      </w:r>
      <w:r w:rsidR="00E11F0A" w:rsidRPr="006613EF">
        <w:rPr>
          <w:rFonts w:ascii="Times New Roman" w:hAnsi="Times New Roman" w:cs="Times New Roman"/>
          <w:color w:val="0D0D0D" w:themeColor="text1" w:themeTint="F2"/>
        </w:rPr>
        <w:t xml:space="preserve">should </w:t>
      </w:r>
      <w:r w:rsidRPr="006613EF">
        <w:rPr>
          <w:rFonts w:ascii="Times New Roman" w:hAnsi="Times New Roman" w:cs="Times New Roman"/>
          <w:color w:val="0D0D0D" w:themeColor="text1" w:themeTint="F2"/>
        </w:rPr>
        <w:t>be respected.</w:t>
      </w:r>
      <w:r w:rsidR="004D2BFE" w:rsidRPr="006613EF">
        <w:rPr>
          <w:rFonts w:ascii="Times New Roman" w:hAnsi="Times New Roman" w:cs="Times New Roman"/>
          <w:color w:val="0D0D0D" w:themeColor="text1" w:themeTint="F2"/>
        </w:rPr>
        <w:t xml:space="preserve">  Dismissing any claim that </w:t>
      </w:r>
      <w:r w:rsidR="005E1220" w:rsidRPr="006613EF">
        <w:rPr>
          <w:rFonts w:ascii="Times New Roman" w:hAnsi="Times New Roman" w:cs="Times New Roman"/>
          <w:color w:val="0D0D0D" w:themeColor="text1" w:themeTint="F2"/>
        </w:rPr>
        <w:t xml:space="preserve">their </w:t>
      </w:r>
      <w:r w:rsidR="004D2BFE" w:rsidRPr="006613EF">
        <w:rPr>
          <w:rFonts w:ascii="Times New Roman" w:hAnsi="Times New Roman" w:cs="Times New Roman"/>
          <w:color w:val="0D0D0D" w:themeColor="text1" w:themeTint="F2"/>
        </w:rPr>
        <w:t>rights could be denied because the Indians were “savages,” Rhode Island Senator Asher Robbins asked</w:t>
      </w:r>
      <w:r w:rsidR="007B294E" w:rsidRPr="006613EF">
        <w:rPr>
          <w:rFonts w:ascii="Times New Roman" w:hAnsi="Times New Roman" w:cs="Times New Roman"/>
          <w:color w:val="0D0D0D" w:themeColor="text1" w:themeTint="F2"/>
        </w:rPr>
        <w:t xml:space="preserve"> in 1830</w:t>
      </w:r>
      <w:r w:rsidR="004D2BFE" w:rsidRPr="006613EF">
        <w:rPr>
          <w:rFonts w:ascii="Times New Roman" w:hAnsi="Times New Roman" w:cs="Times New Roman"/>
          <w:color w:val="0D0D0D" w:themeColor="text1" w:themeTint="F2"/>
        </w:rPr>
        <w:t>:</w:t>
      </w:r>
      <w:r w:rsidRPr="006613EF">
        <w:rPr>
          <w:rFonts w:ascii="Times New Roman" w:hAnsi="Times New Roman" w:cs="Times New Roman"/>
          <w:color w:val="0D0D0D" w:themeColor="text1" w:themeTint="F2"/>
        </w:rPr>
        <w:t xml:space="preserve"> </w:t>
      </w:r>
      <w:r w:rsidR="004D2BFE" w:rsidRPr="006613EF">
        <w:rPr>
          <w:rFonts w:ascii="Times New Roman" w:hAnsi="Times New Roman" w:cs="Times New Roman"/>
          <w:color w:val="0D0D0D" w:themeColor="text1" w:themeTint="F2"/>
        </w:rPr>
        <w:t xml:space="preserve">“Is the Indian right less a right because the Indian is a savage?  Or does our civilization give us a title to his right?  A right which he inherits equally with us, from the gift of nature and of nature’s God.  The Indian is a man, and has all the rights of man.  The same God who made us made him, and endowed him with the same rights; for ‘of one blood hath he made all the men who dwell upon the earth.’”  Or as the activist Jeremiah Evarts </w:t>
      </w:r>
      <w:r w:rsidR="00865553" w:rsidRPr="006613EF">
        <w:rPr>
          <w:rFonts w:ascii="Times New Roman" w:hAnsi="Times New Roman" w:cs="Times New Roman"/>
          <w:color w:val="0D0D0D" w:themeColor="text1" w:themeTint="F2"/>
        </w:rPr>
        <w:t>argued</w:t>
      </w:r>
      <w:r w:rsidR="004D2BFE" w:rsidRPr="006613EF">
        <w:rPr>
          <w:rFonts w:ascii="Times New Roman" w:hAnsi="Times New Roman" w:cs="Times New Roman"/>
          <w:color w:val="0D0D0D" w:themeColor="text1" w:themeTint="F2"/>
        </w:rPr>
        <w:t xml:space="preserve"> in 1830: “The people of the United States are bound to regard the Cherokees and other Indians, as </w:t>
      </w:r>
      <w:r w:rsidR="004D2BFE" w:rsidRPr="006613EF">
        <w:rPr>
          <w:rFonts w:ascii="Times New Roman" w:hAnsi="Times New Roman" w:cs="Times New Roman"/>
          <w:i/>
          <w:color w:val="0D0D0D" w:themeColor="text1" w:themeTint="F2"/>
        </w:rPr>
        <w:t>men;</w:t>
      </w:r>
      <w:r w:rsidR="004D2BFE" w:rsidRPr="006613EF">
        <w:rPr>
          <w:rFonts w:ascii="Times New Roman" w:hAnsi="Times New Roman" w:cs="Times New Roman"/>
          <w:color w:val="0D0D0D" w:themeColor="text1" w:themeTint="F2"/>
        </w:rPr>
        <w:t xml:space="preserve"> as human beings, entitled to receive the same treatment as Englishmen, Frenchmen, or ourselves, would be entitled to receive in the same circumstances.  Here is the only weak place in their cause.  They are not treated as men; and if they are finally ejected from their patrimonial inheritance by arbitrary and unrighteous power, the people of the United States will be impeached and condemned for treating the Indians, not as men, but as animals.</w:t>
      </w:r>
      <w:r w:rsidR="006005AC" w:rsidRPr="006613EF">
        <w:rPr>
          <w:rFonts w:ascii="Times New Roman" w:hAnsi="Times New Roman" w:cs="Times New Roman"/>
          <w:color w:val="0D0D0D" w:themeColor="text1" w:themeTint="F2"/>
        </w:rPr>
        <w:t>”</w:t>
      </w:r>
      <w:r w:rsidR="005C6DA0" w:rsidRPr="006613EF">
        <w:rPr>
          <w:rFonts w:ascii="Times New Roman" w:hAnsi="Times New Roman" w:cs="Times New Roman"/>
          <w:color w:val="0D0D0D" w:themeColor="text1" w:themeTint="F2"/>
        </w:rPr>
        <w:t xml:space="preserve">  T</w:t>
      </w:r>
      <w:r w:rsidR="00232187" w:rsidRPr="006613EF">
        <w:rPr>
          <w:rFonts w:ascii="Times New Roman" w:hAnsi="Times New Roman" w:cs="Times New Roman"/>
          <w:color w:val="0D0D0D" w:themeColor="text1" w:themeTint="F2"/>
        </w:rPr>
        <w:t>o this day, t</w:t>
      </w:r>
      <w:r w:rsidR="005C6DA0" w:rsidRPr="006613EF">
        <w:rPr>
          <w:rFonts w:ascii="Times New Roman" w:hAnsi="Times New Roman" w:cs="Times New Roman"/>
          <w:color w:val="0D0D0D" w:themeColor="text1" w:themeTint="F2"/>
        </w:rPr>
        <w:t xml:space="preserve">he native peoples’ </w:t>
      </w:r>
      <w:r w:rsidR="006F5984" w:rsidRPr="006613EF">
        <w:rPr>
          <w:rFonts w:ascii="Times New Roman" w:hAnsi="Times New Roman" w:cs="Times New Roman"/>
          <w:color w:val="0D0D0D" w:themeColor="text1" w:themeTint="F2"/>
        </w:rPr>
        <w:t>right</w:t>
      </w:r>
      <w:r w:rsidR="005C6DA0" w:rsidRPr="006613EF">
        <w:rPr>
          <w:rFonts w:ascii="Times New Roman" w:hAnsi="Times New Roman" w:cs="Times New Roman"/>
          <w:color w:val="0D0D0D" w:themeColor="text1" w:themeTint="F2"/>
        </w:rPr>
        <w:t xml:space="preserve"> </w:t>
      </w:r>
      <w:r w:rsidR="006F5984" w:rsidRPr="006613EF">
        <w:rPr>
          <w:rFonts w:ascii="Times New Roman" w:hAnsi="Times New Roman" w:cs="Times New Roman"/>
          <w:color w:val="0D0D0D" w:themeColor="text1" w:themeTint="F2"/>
        </w:rPr>
        <w:t>to</w:t>
      </w:r>
      <w:r w:rsidR="005C6DA0" w:rsidRPr="006613EF">
        <w:rPr>
          <w:rFonts w:ascii="Times New Roman" w:hAnsi="Times New Roman" w:cs="Times New Roman"/>
          <w:color w:val="0D0D0D" w:themeColor="text1" w:themeTint="F2"/>
        </w:rPr>
        <w:t xml:space="preserve"> equality under the law </w:t>
      </w:r>
      <w:r w:rsidR="00473520" w:rsidRPr="006613EF">
        <w:rPr>
          <w:rFonts w:ascii="Times New Roman" w:hAnsi="Times New Roman" w:cs="Times New Roman"/>
          <w:color w:val="0D0D0D" w:themeColor="text1" w:themeTint="F2"/>
        </w:rPr>
        <w:t>has yet</w:t>
      </w:r>
      <w:r w:rsidR="005C6DA0" w:rsidRPr="006613EF">
        <w:rPr>
          <w:rFonts w:ascii="Times New Roman" w:hAnsi="Times New Roman" w:cs="Times New Roman"/>
          <w:color w:val="0D0D0D" w:themeColor="text1" w:themeTint="F2"/>
        </w:rPr>
        <w:t xml:space="preserve"> to be respected.</w:t>
      </w:r>
    </w:p>
    <w:p w14:paraId="034F8CB5" w14:textId="77777777" w:rsidR="00C84C44" w:rsidRPr="006613EF" w:rsidRDefault="00C84C44" w:rsidP="006005AC">
      <w:pPr>
        <w:tabs>
          <w:tab w:val="left" w:pos="360"/>
        </w:tabs>
        <w:contextualSpacing/>
        <w:rPr>
          <w:rFonts w:ascii="Times New Roman" w:hAnsi="Times New Roman" w:cs="Times New Roman"/>
          <w:color w:val="0D0D0D" w:themeColor="text1" w:themeTint="F2"/>
        </w:rPr>
      </w:pPr>
    </w:p>
    <w:p w14:paraId="2ADB73FB" w14:textId="7FDC7B51" w:rsidR="007348E4" w:rsidRPr="006613EF" w:rsidRDefault="004D2BFE" w:rsidP="004D2BFE">
      <w:pPr>
        <w:contextualSpacing/>
        <w:rPr>
          <w:rFonts w:ascii="Times New Roman" w:hAnsi="Times New Roman" w:cs="Times New Roman"/>
          <w:shd w:val="clear" w:color="auto" w:fill="FFFFFF"/>
        </w:rPr>
      </w:pPr>
      <w:r w:rsidRPr="006613EF">
        <w:rPr>
          <w:rFonts w:ascii="Times New Roman" w:hAnsi="Times New Roman" w:cs="Times New Roman"/>
        </w:rPr>
        <w:t xml:space="preserve">“And where is the authority, either in the constitution or in the practice of the government,” as Supreme Court Associate Justices Smith Thompson and Joseph Story argued in their dissenting opinion in </w:t>
      </w:r>
      <w:r w:rsidRPr="006613EF">
        <w:rPr>
          <w:rFonts w:ascii="Times New Roman" w:hAnsi="Times New Roman" w:cs="Times New Roman"/>
          <w:i/>
        </w:rPr>
        <w:t>Cherokee Nation v. Georgia</w:t>
      </w:r>
      <w:r w:rsidR="009C65C5" w:rsidRPr="006613EF">
        <w:rPr>
          <w:rFonts w:ascii="Times New Roman" w:hAnsi="Times New Roman" w:cs="Times New Roman"/>
        </w:rPr>
        <w:t xml:space="preserve"> in 1831,</w:t>
      </w:r>
      <w:r w:rsidRPr="006613EF">
        <w:rPr>
          <w:rFonts w:ascii="Times New Roman" w:hAnsi="Times New Roman" w:cs="Times New Roman"/>
        </w:rPr>
        <w:t xml:space="preserve"> “for making any distinction between treaties made with the Indian nations and any other foreign power?”</w:t>
      </w:r>
    </w:p>
    <w:p w14:paraId="418D46EC" w14:textId="77777777" w:rsidR="006A66C0" w:rsidRPr="006613EF" w:rsidRDefault="006A66C0" w:rsidP="004D2BFE">
      <w:pPr>
        <w:contextualSpacing/>
        <w:rPr>
          <w:rFonts w:ascii="Times New Roman" w:hAnsi="Times New Roman" w:cs="Times New Roman"/>
        </w:rPr>
      </w:pPr>
    </w:p>
    <w:p w14:paraId="63E6ACC4" w14:textId="4A2ED0E7" w:rsidR="006A66C0" w:rsidRPr="006613EF" w:rsidRDefault="006A66C0" w:rsidP="004D2BFE">
      <w:pPr>
        <w:contextualSpacing/>
        <w:rPr>
          <w:rFonts w:ascii="Times New Roman" w:hAnsi="Times New Roman" w:cs="Times New Roman"/>
        </w:rPr>
      </w:pPr>
      <w:r w:rsidRPr="006613EF">
        <w:rPr>
          <w:rFonts w:ascii="Times New Roman" w:hAnsi="Times New Roman" w:cs="Times New Roman"/>
        </w:rPr>
        <w:t xml:space="preserve">That the Cherokees constituted a foreign state, with treaty rights that the United States was obliged to respect, was a position eloquently </w:t>
      </w:r>
      <w:r w:rsidR="00B80B7D" w:rsidRPr="006613EF">
        <w:rPr>
          <w:rFonts w:ascii="Times New Roman" w:hAnsi="Times New Roman" w:cs="Times New Roman"/>
        </w:rPr>
        <w:t xml:space="preserve">maintained </w:t>
      </w:r>
      <w:r w:rsidRPr="006613EF">
        <w:rPr>
          <w:rFonts w:ascii="Times New Roman" w:hAnsi="Times New Roman" w:cs="Times New Roman"/>
        </w:rPr>
        <w:t xml:space="preserve">by the opponents of </w:t>
      </w:r>
      <w:r w:rsidR="003845A3" w:rsidRPr="006613EF">
        <w:rPr>
          <w:rFonts w:ascii="Times New Roman" w:hAnsi="Times New Roman" w:cs="Times New Roman"/>
        </w:rPr>
        <w:t>“</w:t>
      </w:r>
      <w:r w:rsidRPr="006613EF">
        <w:rPr>
          <w:rFonts w:ascii="Times New Roman" w:hAnsi="Times New Roman" w:cs="Times New Roman"/>
        </w:rPr>
        <w:t>removal</w:t>
      </w:r>
      <w:r w:rsidR="00DF6B9D" w:rsidRPr="006613EF">
        <w:rPr>
          <w:rFonts w:ascii="Times New Roman" w:hAnsi="Times New Roman" w:cs="Times New Roman"/>
        </w:rPr>
        <w:t>,</w:t>
      </w:r>
      <w:r w:rsidR="003845A3" w:rsidRPr="006613EF">
        <w:rPr>
          <w:rFonts w:ascii="Times New Roman" w:hAnsi="Times New Roman" w:cs="Times New Roman"/>
        </w:rPr>
        <w:t>”</w:t>
      </w:r>
      <w:r w:rsidR="00DF6B9D" w:rsidRPr="006613EF">
        <w:rPr>
          <w:rFonts w:ascii="Times New Roman" w:hAnsi="Times New Roman" w:cs="Times New Roman"/>
        </w:rPr>
        <w:t xml:space="preserve"> such as </w:t>
      </w:r>
      <w:r w:rsidR="00770E4E" w:rsidRPr="006613EF">
        <w:rPr>
          <w:rFonts w:ascii="Times New Roman" w:hAnsi="Times New Roman" w:cs="Times New Roman"/>
        </w:rPr>
        <w:t xml:space="preserve">Congressman </w:t>
      </w:r>
      <w:r w:rsidR="00DF6B9D" w:rsidRPr="006613EF">
        <w:rPr>
          <w:rFonts w:ascii="Times New Roman" w:hAnsi="Times New Roman" w:cs="Times New Roman"/>
        </w:rPr>
        <w:t>Henry Storrs of New York</w:t>
      </w:r>
      <w:r w:rsidR="00F74786" w:rsidRPr="006613EF">
        <w:rPr>
          <w:rFonts w:ascii="Times New Roman" w:hAnsi="Times New Roman" w:cs="Times New Roman"/>
        </w:rPr>
        <w:t xml:space="preserve"> in 1830</w:t>
      </w:r>
      <w:r w:rsidR="00DF6B9D" w:rsidRPr="006613EF">
        <w:rPr>
          <w:rFonts w:ascii="Times New Roman" w:hAnsi="Times New Roman" w:cs="Times New Roman"/>
        </w:rPr>
        <w:t>,</w:t>
      </w:r>
      <w:r w:rsidRPr="006613EF">
        <w:rPr>
          <w:rFonts w:ascii="Times New Roman" w:hAnsi="Times New Roman" w:cs="Times New Roman"/>
        </w:rPr>
        <w:t xml:space="preserve"> who </w:t>
      </w:r>
      <w:r w:rsidR="00B80B7D" w:rsidRPr="006613EF">
        <w:rPr>
          <w:rFonts w:ascii="Times New Roman" w:hAnsi="Times New Roman" w:cs="Times New Roman"/>
        </w:rPr>
        <w:t xml:space="preserve">argued </w:t>
      </w:r>
      <w:r w:rsidRPr="006613EF">
        <w:rPr>
          <w:rFonts w:ascii="Times New Roman" w:hAnsi="Times New Roman" w:cs="Times New Roman"/>
        </w:rPr>
        <w:t xml:space="preserve">that the good faith behind generations of treaties was at stake.  The bad faith of the advocates of </w:t>
      </w:r>
      <w:r w:rsidR="003845A3" w:rsidRPr="006613EF">
        <w:rPr>
          <w:rFonts w:ascii="Times New Roman" w:hAnsi="Times New Roman" w:cs="Times New Roman"/>
        </w:rPr>
        <w:t>“</w:t>
      </w:r>
      <w:r w:rsidRPr="006613EF">
        <w:rPr>
          <w:rFonts w:ascii="Times New Roman" w:hAnsi="Times New Roman" w:cs="Times New Roman"/>
        </w:rPr>
        <w:t>removal</w:t>
      </w:r>
      <w:r w:rsidR="003845A3" w:rsidRPr="006613EF">
        <w:rPr>
          <w:rFonts w:ascii="Times New Roman" w:hAnsi="Times New Roman" w:cs="Times New Roman"/>
        </w:rPr>
        <w:t>”</w:t>
      </w:r>
      <w:r w:rsidRPr="006613EF">
        <w:rPr>
          <w:rFonts w:ascii="Times New Roman" w:hAnsi="Times New Roman" w:cs="Times New Roman"/>
        </w:rPr>
        <w:t xml:space="preserve"> was similarly on display.  Thus, according to Georgia’s Senator John Forsyth</w:t>
      </w:r>
      <w:r w:rsidR="00AA63B8" w:rsidRPr="006613EF">
        <w:rPr>
          <w:rFonts w:ascii="Times New Roman" w:hAnsi="Times New Roman" w:cs="Times New Roman"/>
        </w:rPr>
        <w:t xml:space="preserve"> in 1830</w:t>
      </w:r>
      <w:r w:rsidRPr="006613EF">
        <w:rPr>
          <w:rFonts w:ascii="Times New Roman" w:hAnsi="Times New Roman" w:cs="Times New Roman"/>
        </w:rPr>
        <w:t>, “a contract made with a petty dependent tribe of half starved Indians” could not “be properly dignified with the name, and claim the imposing character of, a treaty.”</w:t>
      </w:r>
      <w:r w:rsidR="00FD2D87" w:rsidRPr="006613EF">
        <w:rPr>
          <w:rFonts w:ascii="Times New Roman" w:hAnsi="Times New Roman" w:cs="Times New Roman"/>
        </w:rPr>
        <w:t xml:space="preserve">  The contrast between </w:t>
      </w:r>
      <w:r w:rsidR="00214798" w:rsidRPr="006613EF">
        <w:rPr>
          <w:rFonts w:ascii="Times New Roman" w:hAnsi="Times New Roman" w:cs="Times New Roman"/>
        </w:rPr>
        <w:t>Forsyth’s</w:t>
      </w:r>
      <w:r w:rsidR="00FD2D87" w:rsidRPr="006613EF">
        <w:rPr>
          <w:rFonts w:ascii="Times New Roman" w:hAnsi="Times New Roman" w:cs="Times New Roman"/>
        </w:rPr>
        <w:t xml:space="preserve"> position, and that of the American government to that time, is striking.  </w:t>
      </w:r>
      <w:r w:rsidR="00E75AB4" w:rsidRPr="006613EF">
        <w:rPr>
          <w:rFonts w:ascii="Times New Roman" w:hAnsi="Times New Roman" w:cs="Times New Roman"/>
          <w:shd w:val="clear" w:color="auto" w:fill="FFFFFF"/>
        </w:rPr>
        <w:t xml:space="preserve">That all </w:t>
      </w:r>
      <w:r w:rsidR="00322309" w:rsidRPr="006613EF">
        <w:rPr>
          <w:rFonts w:ascii="Times New Roman" w:hAnsi="Times New Roman" w:cs="Times New Roman"/>
          <w:shd w:val="clear" w:color="auto" w:fill="FFFFFF"/>
        </w:rPr>
        <w:t xml:space="preserve">a </w:t>
      </w:r>
      <w:r w:rsidR="001650E2" w:rsidRPr="006613EF">
        <w:rPr>
          <w:rFonts w:ascii="Times New Roman" w:hAnsi="Times New Roman" w:cs="Times New Roman"/>
          <w:shd w:val="clear" w:color="auto" w:fill="FFFFFF"/>
        </w:rPr>
        <w:t>“</w:t>
      </w:r>
      <w:r w:rsidR="00322309" w:rsidRPr="006613EF">
        <w:rPr>
          <w:rFonts w:ascii="Times New Roman" w:hAnsi="Times New Roman" w:cs="Times New Roman"/>
          <w:shd w:val="clear" w:color="auto" w:fill="FFFFFF"/>
        </w:rPr>
        <w:t>foreign state</w:t>
      </w:r>
      <w:r w:rsidR="001650E2" w:rsidRPr="006613EF">
        <w:rPr>
          <w:rFonts w:ascii="Times New Roman" w:hAnsi="Times New Roman" w:cs="Times New Roman"/>
          <w:shd w:val="clear" w:color="auto" w:fill="FFFFFF"/>
        </w:rPr>
        <w:t>”</w:t>
      </w:r>
      <w:r w:rsidR="00322309" w:rsidRPr="006613EF">
        <w:rPr>
          <w:rFonts w:ascii="Times New Roman" w:hAnsi="Times New Roman" w:cs="Times New Roman"/>
          <w:shd w:val="clear" w:color="auto" w:fill="FFFFFF"/>
        </w:rPr>
        <w:t xml:space="preserve"> was to the framers </w:t>
      </w:r>
      <w:r w:rsidR="00E75AB4" w:rsidRPr="006613EF">
        <w:rPr>
          <w:rFonts w:ascii="Times New Roman" w:hAnsi="Times New Roman" w:cs="Times New Roman"/>
          <w:shd w:val="clear" w:color="auto" w:fill="FFFFFF"/>
        </w:rPr>
        <w:t xml:space="preserve">of the Constitution </w:t>
      </w:r>
      <w:r w:rsidR="00322309" w:rsidRPr="006613EF">
        <w:rPr>
          <w:rFonts w:ascii="Times New Roman" w:hAnsi="Times New Roman" w:cs="Times New Roman"/>
          <w:shd w:val="clear" w:color="auto" w:fill="FFFFFF"/>
        </w:rPr>
        <w:t>was another state possessing dominion—and that the Indian tribes qualified as such—is clear from George Washington’s successful appeal to the Senate of the United States in 1789 to establish the practice of ratifying treaties made with the Indian nations: “</w:t>
      </w:r>
      <w:r w:rsidR="00322309" w:rsidRPr="006613EF">
        <w:rPr>
          <w:rFonts w:ascii="Times New Roman" w:hAnsi="Times New Roman" w:cs="Times New Roman"/>
        </w:rPr>
        <w:t>It doubtless is important that all treaties and compacts formed by the United States with other nations, whether civilized or not, should be made with caution and executed with fidelity.”</w:t>
      </w:r>
      <w:r w:rsidR="00E75AB4" w:rsidRPr="006613EF">
        <w:rPr>
          <w:rFonts w:ascii="Times New Roman" w:hAnsi="Times New Roman" w:cs="Times New Roman"/>
        </w:rPr>
        <w:t xml:space="preserve"> </w:t>
      </w:r>
    </w:p>
    <w:p w14:paraId="6EE73758" w14:textId="77777777" w:rsidR="00871B66" w:rsidRPr="006613EF" w:rsidRDefault="00871B66" w:rsidP="004D2BFE">
      <w:pPr>
        <w:contextualSpacing/>
        <w:rPr>
          <w:rFonts w:ascii="Times New Roman" w:hAnsi="Times New Roman" w:cs="Times New Roman"/>
        </w:rPr>
      </w:pPr>
    </w:p>
    <w:p w14:paraId="22DBECC3" w14:textId="48D472A1" w:rsidR="00AA63B8" w:rsidRPr="006613EF" w:rsidRDefault="00AA63B8" w:rsidP="00AA63B8">
      <w:pPr>
        <w:contextualSpacing/>
        <w:rPr>
          <w:rFonts w:ascii="Times New Roman" w:hAnsi="Times New Roman" w:cs="Times New Roman"/>
        </w:rPr>
      </w:pPr>
      <w:r w:rsidRPr="006613EF">
        <w:rPr>
          <w:rFonts w:ascii="Times New Roman" w:hAnsi="Times New Roman" w:cs="Times New Roman"/>
          <w:shd w:val="clear" w:color="auto" w:fill="FFFFFF"/>
        </w:rPr>
        <w:t>In the late 1820s, acting on contempt for the native peoples</w:t>
      </w:r>
      <w:r w:rsidR="001236EA" w:rsidRPr="006613EF">
        <w:rPr>
          <w:rFonts w:ascii="Times New Roman" w:hAnsi="Times New Roman" w:cs="Times New Roman"/>
          <w:shd w:val="clear" w:color="auto" w:fill="FFFFFF"/>
        </w:rPr>
        <w:t>, greed for their land,</w:t>
      </w:r>
      <w:r w:rsidRPr="006613EF">
        <w:rPr>
          <w:rFonts w:ascii="Times New Roman" w:hAnsi="Times New Roman" w:cs="Times New Roman"/>
          <w:shd w:val="clear" w:color="auto" w:fill="FFFFFF"/>
        </w:rPr>
        <w:t xml:space="preserve"> and a fanatic belief in “states’ rights,” the legislature of Georgia illegally sought to extend its jurisdiction over the Cherokee Nation.  “</w:t>
      </w:r>
      <w:r w:rsidRPr="006613EF">
        <w:rPr>
          <w:rFonts w:ascii="Times New Roman" w:hAnsi="Times New Roman" w:cs="Times New Roman"/>
        </w:rPr>
        <w:t>And be it further enacted,” one Georgia law of 1829 read, “That after the first day of June next, all laws, ordinances, orders and regulations of any kind whatever, made, passed, or enacted by the Cherokee Indians, either in general council or in any way whatever, or by any authority whatever of said tribe, be, and the same are hereby declared to be null and void and of no effect, as if the same had never existed.”</w:t>
      </w:r>
    </w:p>
    <w:p w14:paraId="5AF923B6" w14:textId="77777777" w:rsidR="00AA63B8" w:rsidRPr="006613EF" w:rsidRDefault="00AA63B8" w:rsidP="004D2BFE">
      <w:pPr>
        <w:contextualSpacing/>
        <w:rPr>
          <w:rFonts w:ascii="Times New Roman" w:hAnsi="Times New Roman" w:cs="Times New Roman"/>
        </w:rPr>
      </w:pPr>
    </w:p>
    <w:p w14:paraId="16630DEA" w14:textId="7322F7C5" w:rsidR="00A85385" w:rsidRPr="006613EF" w:rsidRDefault="00A85385" w:rsidP="004D2BFE">
      <w:pPr>
        <w:contextualSpacing/>
        <w:rPr>
          <w:rFonts w:ascii="Times New Roman" w:hAnsi="Times New Roman" w:cs="Times New Roman"/>
        </w:rPr>
      </w:pPr>
      <w:r w:rsidRPr="006613EF">
        <w:rPr>
          <w:rFonts w:ascii="Times New Roman" w:hAnsi="Times New Roman" w:cs="Times New Roman"/>
        </w:rPr>
        <w:t xml:space="preserve">As late as 25 March 1825, the governor of Georgia </w:t>
      </w:r>
      <w:r w:rsidR="005B25C2" w:rsidRPr="006613EF">
        <w:rPr>
          <w:rFonts w:ascii="Times New Roman" w:hAnsi="Times New Roman" w:cs="Times New Roman"/>
        </w:rPr>
        <w:t xml:space="preserve">had </w:t>
      </w:r>
      <w:r w:rsidRPr="006613EF">
        <w:rPr>
          <w:rFonts w:ascii="Times New Roman" w:hAnsi="Times New Roman" w:cs="Times New Roman"/>
        </w:rPr>
        <w:t>issue</w:t>
      </w:r>
      <w:r w:rsidR="00033C6E" w:rsidRPr="006613EF">
        <w:rPr>
          <w:rFonts w:ascii="Times New Roman" w:hAnsi="Times New Roman" w:cs="Times New Roman"/>
        </w:rPr>
        <w:t>d</w:t>
      </w:r>
      <w:r w:rsidRPr="006613EF">
        <w:rPr>
          <w:rFonts w:ascii="Times New Roman" w:hAnsi="Times New Roman" w:cs="Times New Roman"/>
        </w:rPr>
        <w:t xml:space="preserve"> a proclamation warning that state’s citizens from trespassing on Indian lands as the obligations of treaties that were the “supreme law” prohibited such trespass.  Four years later, these Georgians </w:t>
      </w:r>
      <w:r w:rsidR="00617481" w:rsidRPr="006613EF">
        <w:rPr>
          <w:rFonts w:ascii="Times New Roman" w:hAnsi="Times New Roman" w:cs="Times New Roman"/>
        </w:rPr>
        <w:t xml:space="preserve">managed to </w:t>
      </w:r>
      <w:r w:rsidR="00BA128A" w:rsidRPr="006613EF">
        <w:rPr>
          <w:rFonts w:ascii="Times New Roman" w:hAnsi="Times New Roman" w:cs="Times New Roman"/>
        </w:rPr>
        <w:t>convince</w:t>
      </w:r>
      <w:r w:rsidRPr="006613EF">
        <w:rPr>
          <w:rFonts w:ascii="Times New Roman" w:hAnsi="Times New Roman" w:cs="Times New Roman"/>
        </w:rPr>
        <w:t xml:space="preserve"> themselves that </w:t>
      </w:r>
      <w:r w:rsidR="00AB7804">
        <w:rPr>
          <w:rFonts w:ascii="Times New Roman" w:hAnsi="Times New Roman" w:cs="Times New Roman"/>
        </w:rPr>
        <w:t>an imagined</w:t>
      </w:r>
      <w:r w:rsidRPr="006613EF">
        <w:rPr>
          <w:rFonts w:ascii="Times New Roman" w:hAnsi="Times New Roman" w:cs="Times New Roman"/>
        </w:rPr>
        <w:t xml:space="preserve"> “discovery” </w:t>
      </w:r>
      <w:r w:rsidR="00023498">
        <w:rPr>
          <w:rFonts w:ascii="Times New Roman" w:hAnsi="Times New Roman" w:cs="Times New Roman"/>
        </w:rPr>
        <w:t xml:space="preserve">centuries earlier, </w:t>
      </w:r>
      <w:r w:rsidR="00AB7804">
        <w:rPr>
          <w:rFonts w:ascii="Times New Roman" w:hAnsi="Times New Roman" w:cs="Times New Roman"/>
        </w:rPr>
        <w:t xml:space="preserve">and </w:t>
      </w:r>
      <w:r w:rsidR="00AB7804" w:rsidRPr="006613EF">
        <w:rPr>
          <w:rFonts w:ascii="Times New Roman" w:hAnsi="Times New Roman" w:cs="Times New Roman"/>
        </w:rPr>
        <w:t>a nonexistent “conquest</w:t>
      </w:r>
      <w:r w:rsidR="00227467">
        <w:rPr>
          <w:rFonts w:ascii="Times New Roman" w:hAnsi="Times New Roman" w:cs="Times New Roman"/>
        </w:rPr>
        <w:t>,</w:t>
      </w:r>
      <w:r w:rsidR="00AB7804" w:rsidRPr="006613EF">
        <w:rPr>
          <w:rFonts w:ascii="Times New Roman" w:hAnsi="Times New Roman" w:cs="Times New Roman"/>
        </w:rPr>
        <w:t xml:space="preserve">” </w:t>
      </w:r>
      <w:r w:rsidRPr="006613EF">
        <w:rPr>
          <w:rFonts w:ascii="Times New Roman" w:hAnsi="Times New Roman" w:cs="Times New Roman"/>
        </w:rPr>
        <w:t xml:space="preserve">were somehow superior to </w:t>
      </w:r>
      <w:r w:rsidR="00EB43F6" w:rsidRPr="006613EF">
        <w:rPr>
          <w:rFonts w:ascii="Times New Roman" w:hAnsi="Times New Roman" w:cs="Times New Roman"/>
        </w:rPr>
        <w:t xml:space="preserve">the Cherokee </w:t>
      </w:r>
      <w:r w:rsidR="002058C1" w:rsidRPr="006613EF">
        <w:rPr>
          <w:rFonts w:ascii="Times New Roman" w:hAnsi="Times New Roman" w:cs="Times New Roman"/>
        </w:rPr>
        <w:t>N</w:t>
      </w:r>
      <w:r w:rsidR="00EB43F6" w:rsidRPr="006613EF">
        <w:rPr>
          <w:rFonts w:ascii="Times New Roman" w:hAnsi="Times New Roman" w:cs="Times New Roman"/>
        </w:rPr>
        <w:t xml:space="preserve">ation’s treaty rights </w:t>
      </w:r>
      <w:r w:rsidR="00033C6E" w:rsidRPr="006613EF">
        <w:rPr>
          <w:rFonts w:ascii="Times New Roman" w:hAnsi="Times New Roman" w:cs="Times New Roman"/>
        </w:rPr>
        <w:t xml:space="preserve">because </w:t>
      </w:r>
      <w:r w:rsidR="00EB43F6" w:rsidRPr="006613EF">
        <w:rPr>
          <w:rFonts w:ascii="Times New Roman" w:hAnsi="Times New Roman" w:cs="Times New Roman"/>
        </w:rPr>
        <w:t>Georgia</w:t>
      </w:r>
      <w:r w:rsidR="00033C6E" w:rsidRPr="006613EF">
        <w:rPr>
          <w:rFonts w:ascii="Times New Roman" w:hAnsi="Times New Roman" w:cs="Times New Roman"/>
        </w:rPr>
        <w:t xml:space="preserve"> was allegedly “sovereign</w:t>
      </w:r>
      <w:r w:rsidR="007A2CF7" w:rsidRPr="006613EF">
        <w:rPr>
          <w:rFonts w:ascii="Times New Roman" w:hAnsi="Times New Roman" w:cs="Times New Roman"/>
        </w:rPr>
        <w:t>,</w:t>
      </w:r>
      <w:r w:rsidR="00033C6E" w:rsidRPr="006613EF">
        <w:rPr>
          <w:rFonts w:ascii="Times New Roman" w:hAnsi="Times New Roman" w:cs="Times New Roman"/>
        </w:rPr>
        <w:t>”</w:t>
      </w:r>
      <w:r w:rsidR="007A2CF7" w:rsidRPr="006613EF">
        <w:rPr>
          <w:rFonts w:ascii="Times New Roman" w:hAnsi="Times New Roman" w:cs="Times New Roman"/>
        </w:rPr>
        <w:t xml:space="preserve"> with “states’ rights” that the Constitution </w:t>
      </w:r>
      <w:r w:rsidR="00AB5340" w:rsidRPr="006613EF">
        <w:rPr>
          <w:rFonts w:ascii="Times New Roman" w:hAnsi="Times New Roman" w:cs="Times New Roman"/>
        </w:rPr>
        <w:t>supposedly</w:t>
      </w:r>
      <w:r w:rsidR="007A2CF7" w:rsidRPr="006613EF">
        <w:rPr>
          <w:rFonts w:ascii="Times New Roman" w:hAnsi="Times New Roman" w:cs="Times New Roman"/>
        </w:rPr>
        <w:t xml:space="preserve"> could not </w:t>
      </w:r>
      <w:r w:rsidR="005B25C2" w:rsidRPr="006613EF">
        <w:rPr>
          <w:rFonts w:ascii="Times New Roman" w:hAnsi="Times New Roman" w:cs="Times New Roman"/>
        </w:rPr>
        <w:t>supersede</w:t>
      </w:r>
      <w:r w:rsidR="007A2CF7" w:rsidRPr="006613EF">
        <w:rPr>
          <w:rFonts w:ascii="Times New Roman" w:hAnsi="Times New Roman" w:cs="Times New Roman"/>
        </w:rPr>
        <w:t>.</w:t>
      </w:r>
    </w:p>
    <w:p w14:paraId="71198353" w14:textId="77777777" w:rsidR="00A85385" w:rsidRPr="006613EF" w:rsidRDefault="00A85385" w:rsidP="004D2BFE">
      <w:pPr>
        <w:contextualSpacing/>
        <w:rPr>
          <w:rFonts w:ascii="Times New Roman" w:hAnsi="Times New Roman" w:cs="Times New Roman"/>
        </w:rPr>
      </w:pPr>
    </w:p>
    <w:p w14:paraId="109E0F4F" w14:textId="7EC911A4" w:rsidR="00B56241" w:rsidRPr="006613EF" w:rsidRDefault="00865553" w:rsidP="004D2BFE">
      <w:pPr>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 xml:space="preserve">Ignoring </w:t>
      </w:r>
      <w:r w:rsidR="00897AF4" w:rsidRPr="006613EF">
        <w:rPr>
          <w:rFonts w:ascii="Times New Roman" w:hAnsi="Times New Roman" w:cs="Times New Roman"/>
          <w:color w:val="0D0D0D" w:themeColor="text1" w:themeTint="F2"/>
        </w:rPr>
        <w:t>the Treaty of Holston</w:t>
      </w:r>
      <w:r w:rsidR="005000AF" w:rsidRPr="006613EF">
        <w:rPr>
          <w:rFonts w:ascii="Times New Roman" w:hAnsi="Times New Roman" w:cs="Times New Roman"/>
          <w:color w:val="0D0D0D" w:themeColor="text1" w:themeTint="F2"/>
        </w:rPr>
        <w:t xml:space="preserve"> of 1791</w:t>
      </w:r>
      <w:r w:rsidR="00AA63B8" w:rsidRPr="006613EF">
        <w:rPr>
          <w:rFonts w:ascii="Times New Roman" w:hAnsi="Times New Roman" w:cs="Times New Roman"/>
          <w:color w:val="0D0D0D" w:themeColor="text1" w:themeTint="F2"/>
        </w:rPr>
        <w:t xml:space="preserve"> when the issue reached the Supreme Court</w:t>
      </w:r>
      <w:r w:rsidR="00897AF4" w:rsidRPr="006613EF">
        <w:rPr>
          <w:rFonts w:ascii="Times New Roman" w:hAnsi="Times New Roman" w:cs="Times New Roman"/>
          <w:color w:val="0D0D0D" w:themeColor="text1" w:themeTint="F2"/>
        </w:rPr>
        <w:t>—</w:t>
      </w:r>
      <w:r w:rsidR="00AA63B8" w:rsidRPr="006613EF">
        <w:rPr>
          <w:rFonts w:ascii="Times New Roman" w:hAnsi="Times New Roman" w:cs="Times New Roman"/>
          <w:color w:val="0D0D0D" w:themeColor="text1" w:themeTint="F2"/>
        </w:rPr>
        <w:t xml:space="preserve">a treaty </w:t>
      </w:r>
      <w:r w:rsidR="00FA6FAC" w:rsidRPr="006613EF">
        <w:rPr>
          <w:rFonts w:ascii="Times New Roman" w:hAnsi="Times New Roman" w:cs="Times New Roman"/>
          <w:color w:val="0D0D0D" w:themeColor="text1" w:themeTint="F2"/>
        </w:rPr>
        <w:t xml:space="preserve">in which </w:t>
      </w:r>
      <w:r w:rsidR="00FA6FAC" w:rsidRPr="006613EF">
        <w:rPr>
          <w:rFonts w:ascii="Times New Roman" w:hAnsi="Times New Roman" w:cs="Times New Roman"/>
        </w:rPr>
        <w:t>the United States pledged to “solemnly guarantee to the Cherokee nation all their lands”</w:t>
      </w:r>
      <w:r w:rsidR="00897AF4" w:rsidRPr="006613EF">
        <w:rPr>
          <w:rFonts w:ascii="Times New Roman" w:hAnsi="Times New Roman" w:cs="Times New Roman"/>
        </w:rPr>
        <w:t>—</w:t>
      </w:r>
      <w:r w:rsidRPr="006613EF">
        <w:rPr>
          <w:rFonts w:ascii="Times New Roman" w:hAnsi="Times New Roman" w:cs="Times New Roman"/>
          <w:color w:val="0D0D0D" w:themeColor="text1" w:themeTint="F2"/>
        </w:rPr>
        <w:t xml:space="preserve">Chief Justice John Marshall </w:t>
      </w:r>
      <w:r w:rsidR="005D0D84" w:rsidRPr="006613EF">
        <w:rPr>
          <w:rFonts w:ascii="Times New Roman" w:hAnsi="Times New Roman" w:cs="Times New Roman"/>
          <w:color w:val="0D0D0D" w:themeColor="text1" w:themeTint="F2"/>
        </w:rPr>
        <w:t>conflated</w:t>
      </w:r>
      <w:r w:rsidRPr="006613EF">
        <w:rPr>
          <w:rFonts w:ascii="Times New Roman" w:hAnsi="Times New Roman" w:cs="Times New Roman"/>
          <w:color w:val="0D0D0D" w:themeColor="text1" w:themeTint="F2"/>
        </w:rPr>
        <w:t xml:space="preserve"> the geographical with the political meaning of the word “foreign” </w:t>
      </w:r>
      <w:r w:rsidR="00E64686" w:rsidRPr="006613EF">
        <w:rPr>
          <w:rFonts w:ascii="Times New Roman" w:hAnsi="Times New Roman" w:cs="Times New Roman"/>
          <w:color w:val="0D0D0D" w:themeColor="text1" w:themeTint="F2"/>
        </w:rPr>
        <w:t>in his opinio</w:t>
      </w:r>
      <w:r w:rsidR="00FC3ECB" w:rsidRPr="006613EF">
        <w:rPr>
          <w:rFonts w:ascii="Times New Roman" w:hAnsi="Times New Roman" w:cs="Times New Roman"/>
          <w:color w:val="0D0D0D" w:themeColor="text1" w:themeTint="F2"/>
        </w:rPr>
        <w:t>n</w:t>
      </w:r>
      <w:r w:rsidR="00944C0C" w:rsidRPr="006613EF">
        <w:rPr>
          <w:rFonts w:ascii="Times New Roman" w:hAnsi="Times New Roman" w:cs="Times New Roman"/>
          <w:color w:val="0D0D0D" w:themeColor="text1" w:themeTint="F2"/>
        </w:rPr>
        <w:t xml:space="preserve">.  Marshall </w:t>
      </w:r>
      <w:r w:rsidRPr="006613EF">
        <w:rPr>
          <w:rFonts w:ascii="Times New Roman" w:hAnsi="Times New Roman" w:cs="Times New Roman"/>
          <w:color w:val="0D0D0D" w:themeColor="text1" w:themeTint="F2"/>
        </w:rPr>
        <w:t>argued that the Indian tribes</w:t>
      </w:r>
      <w:r w:rsidR="00F77EE4" w:rsidRPr="006613EF">
        <w:rPr>
          <w:rFonts w:ascii="Times New Roman" w:hAnsi="Times New Roman" w:cs="Times New Roman"/>
          <w:color w:val="0D0D0D" w:themeColor="text1" w:themeTint="F2"/>
        </w:rPr>
        <w:t>, although certainly states,</w:t>
      </w:r>
      <w:r w:rsidRPr="006613EF">
        <w:rPr>
          <w:rFonts w:ascii="Times New Roman" w:hAnsi="Times New Roman" w:cs="Times New Roman"/>
          <w:color w:val="0D0D0D" w:themeColor="text1" w:themeTint="F2"/>
        </w:rPr>
        <w:t xml:space="preserve"> were not “foreign” to the United States</w:t>
      </w:r>
      <w:r w:rsidR="00944C0C" w:rsidRPr="006613EF">
        <w:rPr>
          <w:rFonts w:ascii="Times New Roman" w:hAnsi="Times New Roman" w:cs="Times New Roman"/>
          <w:color w:val="0D0D0D" w:themeColor="text1" w:themeTint="F2"/>
        </w:rPr>
        <w:t xml:space="preserve">, </w:t>
      </w:r>
      <w:r w:rsidR="00F27F85" w:rsidRPr="006613EF">
        <w:rPr>
          <w:rFonts w:ascii="Times New Roman" w:hAnsi="Times New Roman" w:cs="Times New Roman"/>
          <w:color w:val="0D0D0D" w:themeColor="text1" w:themeTint="F2"/>
        </w:rPr>
        <w:t xml:space="preserve">and hence not “foreign states,” </w:t>
      </w:r>
      <w:r w:rsidR="00944C0C" w:rsidRPr="006613EF">
        <w:rPr>
          <w:rFonts w:ascii="Times New Roman" w:hAnsi="Times New Roman" w:cs="Times New Roman"/>
          <w:color w:val="0D0D0D" w:themeColor="text1" w:themeTint="F2"/>
        </w:rPr>
        <w:t>but</w:t>
      </w:r>
      <w:r w:rsidRPr="006613EF">
        <w:rPr>
          <w:rFonts w:ascii="Times New Roman" w:hAnsi="Times New Roman" w:cs="Times New Roman"/>
          <w:color w:val="0D0D0D" w:themeColor="text1" w:themeTint="F2"/>
        </w:rPr>
        <w:t xml:space="preserve"> were, instead, “domestic dependent nations” and so did not have standing to sue the state of Georgia for its violations of their treaty rights.  </w:t>
      </w:r>
      <w:r w:rsidR="008E7648" w:rsidRPr="006613EF">
        <w:rPr>
          <w:rFonts w:ascii="Times New Roman" w:hAnsi="Times New Roman" w:cs="Times New Roman"/>
        </w:rPr>
        <w:t>This is</w:t>
      </w:r>
      <w:r w:rsidR="002E07A4" w:rsidRPr="006613EF">
        <w:rPr>
          <w:rFonts w:ascii="Times New Roman" w:hAnsi="Times New Roman" w:cs="Times New Roman"/>
        </w:rPr>
        <w:t xml:space="preserve"> the heart of Marshall’s </w:t>
      </w:r>
      <w:r w:rsidR="00B529AD" w:rsidRPr="006613EF">
        <w:rPr>
          <w:rFonts w:ascii="Times New Roman" w:hAnsi="Times New Roman" w:cs="Times New Roman"/>
        </w:rPr>
        <w:t xml:space="preserve">mistaken </w:t>
      </w:r>
      <w:r w:rsidR="002E07A4" w:rsidRPr="006613EF">
        <w:rPr>
          <w:rFonts w:ascii="Times New Roman" w:hAnsi="Times New Roman" w:cs="Times New Roman"/>
        </w:rPr>
        <w:t>position: “We perceive plainly that the constitution in this article does not comprehend Indian tribes in the general term ‘foreign nations;’ not we presume because a tribe may not be a nation, but because it is not foreign to the United States.”</w:t>
      </w:r>
    </w:p>
    <w:p w14:paraId="391A5BB7" w14:textId="77777777" w:rsidR="00B56241" w:rsidRPr="006613EF" w:rsidRDefault="00B56241" w:rsidP="004D2BFE">
      <w:pPr>
        <w:contextualSpacing/>
        <w:rPr>
          <w:rFonts w:ascii="Times New Roman" w:hAnsi="Times New Roman" w:cs="Times New Roman"/>
          <w:color w:val="0D0D0D" w:themeColor="text1" w:themeTint="F2"/>
        </w:rPr>
      </w:pPr>
    </w:p>
    <w:p w14:paraId="433D5A91" w14:textId="3972AD75" w:rsidR="00B56241" w:rsidRPr="006613EF" w:rsidRDefault="00B56241" w:rsidP="004D2BFE">
      <w:pPr>
        <w:contextualSpacing/>
        <w:rPr>
          <w:rFonts w:ascii="Times New Roman" w:hAnsi="Times New Roman" w:cs="Times New Roman"/>
          <w:shd w:val="clear" w:color="auto" w:fill="FFFFFF"/>
        </w:rPr>
      </w:pPr>
      <w:r w:rsidRPr="006613EF">
        <w:rPr>
          <w:rFonts w:ascii="Times New Roman" w:hAnsi="Times New Roman" w:cs="Times New Roman"/>
          <w:shd w:val="clear" w:color="auto" w:fill="FFFFFF"/>
        </w:rPr>
        <w:t>Marshall claimed</w:t>
      </w:r>
      <w:r w:rsidR="00165C3C" w:rsidRPr="006613EF">
        <w:rPr>
          <w:rFonts w:ascii="Times New Roman" w:hAnsi="Times New Roman" w:cs="Times New Roman"/>
          <w:shd w:val="clear" w:color="auto" w:fill="FFFFFF"/>
        </w:rPr>
        <w:t xml:space="preserve">, in </w:t>
      </w:r>
      <w:r w:rsidR="00165C3C" w:rsidRPr="006613EF">
        <w:rPr>
          <w:rFonts w:ascii="Times New Roman" w:hAnsi="Times New Roman" w:cs="Times New Roman"/>
          <w:i/>
          <w:shd w:val="clear" w:color="auto" w:fill="FFFFFF"/>
        </w:rPr>
        <w:t>Cherokee Nation v. Georgia</w:t>
      </w:r>
      <w:r w:rsidR="000C0E54" w:rsidRPr="006613EF">
        <w:rPr>
          <w:rFonts w:ascii="Times New Roman" w:hAnsi="Times New Roman" w:cs="Times New Roman"/>
          <w:shd w:val="clear" w:color="auto" w:fill="FFFFFF"/>
        </w:rPr>
        <w:t>,</w:t>
      </w:r>
      <w:r w:rsidRPr="006613EF">
        <w:rPr>
          <w:rFonts w:ascii="Times New Roman" w:hAnsi="Times New Roman" w:cs="Times New Roman"/>
          <w:shd w:val="clear" w:color="auto" w:fill="FFFFFF"/>
        </w:rPr>
        <w:t xml:space="preserve"> that when “the term ‘foreign state’ is introduced [in the Constitution], we cannot impute to the [constitutional] convention the intention … to comprehend Indian tribes within it unless the context force that construction on us.  We find nothing in the context, and nothing in the subject of the article, which leads to it.”</w:t>
      </w:r>
      <w:r w:rsidR="00165C3C" w:rsidRPr="006613EF">
        <w:rPr>
          <w:rFonts w:ascii="Times New Roman" w:hAnsi="Times New Roman" w:cs="Times New Roman"/>
          <w:shd w:val="clear" w:color="auto" w:fill="FFFFFF"/>
        </w:rPr>
        <w:t xml:space="preserve"> </w:t>
      </w:r>
      <w:r w:rsidRPr="006613EF">
        <w:rPr>
          <w:rFonts w:ascii="Times New Roman" w:hAnsi="Times New Roman" w:cs="Times New Roman"/>
          <w:shd w:val="clear" w:color="auto" w:fill="FFFFFF"/>
        </w:rPr>
        <w:t xml:space="preserve"> In fact, a moment’s reflection on why the framers granted foreign states the right to sue states of the United States will suffice to force precisely </w:t>
      </w:r>
      <w:r w:rsidRPr="006613EF">
        <w:rPr>
          <w:rFonts w:ascii="Times New Roman" w:hAnsi="Times New Roman" w:cs="Times New Roman"/>
          <w:shd w:val="clear" w:color="auto" w:fill="FFFFFF"/>
        </w:rPr>
        <w:lastRenderedPageBreak/>
        <w:t xml:space="preserve">that construction.  The intention was to improve the faith and credit that foreign nations could place in the United States to keep its word.  It was a matter of virtue, honor, and a self-interest centering on the establishment of a new mechanism with which to contribute to prosperity, and to the maintenance of peace, by upholding established agreements and resolving international controversies through the American judiciary.  </w:t>
      </w:r>
      <w:r w:rsidR="00165C3C" w:rsidRPr="006613EF">
        <w:rPr>
          <w:rFonts w:ascii="Times New Roman" w:hAnsi="Times New Roman" w:cs="Times New Roman"/>
          <w:shd w:val="clear" w:color="auto" w:fill="FFFFFF"/>
        </w:rPr>
        <w:t xml:space="preserve">For the framers, </w:t>
      </w:r>
      <w:r w:rsidR="00165C3C" w:rsidRPr="006613EF">
        <w:rPr>
          <w:rFonts w:ascii="Times New Roman" w:hAnsi="Times New Roman" w:cs="Times New Roman"/>
          <w:i/>
          <w:shd w:val="clear" w:color="auto" w:fill="FFFFFF"/>
        </w:rPr>
        <w:t>all</w:t>
      </w:r>
      <w:r w:rsidR="00165C3C" w:rsidRPr="006613EF">
        <w:rPr>
          <w:rFonts w:ascii="Times New Roman" w:hAnsi="Times New Roman" w:cs="Times New Roman"/>
          <w:shd w:val="clear" w:color="auto" w:fill="FFFFFF"/>
        </w:rPr>
        <w:t xml:space="preserve"> </w:t>
      </w:r>
      <w:r w:rsidR="000C0E54" w:rsidRPr="006613EF">
        <w:rPr>
          <w:rFonts w:ascii="Times New Roman" w:hAnsi="Times New Roman" w:cs="Times New Roman"/>
          <w:shd w:val="clear" w:color="auto" w:fill="FFFFFF"/>
        </w:rPr>
        <w:t xml:space="preserve">of the </w:t>
      </w:r>
      <w:r w:rsidR="00165C3C" w:rsidRPr="006613EF">
        <w:rPr>
          <w:rFonts w:ascii="Times New Roman" w:hAnsi="Times New Roman" w:cs="Times New Roman"/>
          <w:shd w:val="clear" w:color="auto" w:fill="FFFFFF"/>
        </w:rPr>
        <w:t xml:space="preserve">treaties </w:t>
      </w:r>
      <w:r w:rsidR="000C0E54" w:rsidRPr="006613EF">
        <w:rPr>
          <w:rFonts w:ascii="Times New Roman" w:hAnsi="Times New Roman" w:cs="Times New Roman"/>
          <w:shd w:val="clear" w:color="auto" w:fill="FFFFFF"/>
        </w:rPr>
        <w:t xml:space="preserve">the United States made </w:t>
      </w:r>
      <w:r w:rsidR="00165C3C" w:rsidRPr="006613EF">
        <w:rPr>
          <w:rFonts w:ascii="Times New Roman" w:hAnsi="Times New Roman" w:cs="Times New Roman"/>
          <w:shd w:val="clear" w:color="auto" w:fill="FFFFFF"/>
        </w:rPr>
        <w:t>were part of “the supreme law of the land.”</w:t>
      </w:r>
      <w:r w:rsidR="004B0F07" w:rsidRPr="006613EF">
        <w:rPr>
          <w:rFonts w:ascii="Times New Roman" w:hAnsi="Times New Roman" w:cs="Times New Roman"/>
          <w:shd w:val="clear" w:color="auto" w:fill="FFFFFF"/>
        </w:rPr>
        <w:t xml:space="preserve">  </w:t>
      </w:r>
      <w:r w:rsidR="004B0F07" w:rsidRPr="006613EF">
        <w:rPr>
          <w:rFonts w:ascii="Times New Roman" w:hAnsi="Times New Roman" w:cs="Times New Roman"/>
        </w:rPr>
        <w:t>The framers had no reason to doubt that the Indian tribes were foreign nations</w:t>
      </w:r>
      <w:r w:rsidR="004806C2" w:rsidRPr="006613EF">
        <w:rPr>
          <w:rFonts w:ascii="Times New Roman" w:hAnsi="Times New Roman" w:cs="Times New Roman"/>
        </w:rPr>
        <w:t xml:space="preserve">, with whom the United States had entered into </w:t>
      </w:r>
      <w:r w:rsidR="002328C7" w:rsidRPr="006613EF">
        <w:rPr>
          <w:rFonts w:ascii="Times New Roman" w:hAnsi="Times New Roman" w:cs="Times New Roman"/>
        </w:rPr>
        <w:t xml:space="preserve">legally </w:t>
      </w:r>
      <w:r w:rsidR="004806C2" w:rsidRPr="006613EF">
        <w:rPr>
          <w:rFonts w:ascii="Times New Roman" w:hAnsi="Times New Roman" w:cs="Times New Roman"/>
        </w:rPr>
        <w:t>binding treaties,</w:t>
      </w:r>
      <w:r w:rsidR="004B0F07" w:rsidRPr="006613EF">
        <w:rPr>
          <w:rFonts w:ascii="Times New Roman" w:hAnsi="Times New Roman" w:cs="Times New Roman"/>
        </w:rPr>
        <w:t xml:space="preserve"> and would never have </w:t>
      </w:r>
      <w:r w:rsidR="00110970" w:rsidRPr="006613EF">
        <w:rPr>
          <w:rFonts w:ascii="Times New Roman" w:hAnsi="Times New Roman" w:cs="Times New Roman"/>
        </w:rPr>
        <w:t>sought to escape their obligations with</w:t>
      </w:r>
      <w:r w:rsidR="004B0F07" w:rsidRPr="006613EF">
        <w:rPr>
          <w:rFonts w:ascii="Times New Roman" w:hAnsi="Times New Roman" w:cs="Times New Roman"/>
        </w:rPr>
        <w:t xml:space="preserve"> </w:t>
      </w:r>
      <w:r w:rsidR="00004F27">
        <w:rPr>
          <w:rFonts w:ascii="Times New Roman" w:hAnsi="Times New Roman" w:cs="Times New Roman"/>
        </w:rPr>
        <w:t>the</w:t>
      </w:r>
      <w:r w:rsidR="00B112FF" w:rsidRPr="006613EF">
        <w:rPr>
          <w:rFonts w:ascii="Times New Roman" w:hAnsi="Times New Roman" w:cs="Times New Roman"/>
        </w:rPr>
        <w:t xml:space="preserve"> </w:t>
      </w:r>
      <w:r w:rsidR="00784A2D" w:rsidRPr="006613EF">
        <w:rPr>
          <w:rFonts w:ascii="Times New Roman" w:hAnsi="Times New Roman" w:cs="Times New Roman"/>
        </w:rPr>
        <w:t xml:space="preserve">novel and </w:t>
      </w:r>
      <w:r w:rsidR="002058C1" w:rsidRPr="006613EF">
        <w:rPr>
          <w:rFonts w:ascii="Times New Roman" w:hAnsi="Times New Roman" w:cs="Times New Roman"/>
        </w:rPr>
        <w:t>deceptive</w:t>
      </w:r>
      <w:r w:rsidR="004B0F07" w:rsidRPr="006613EF">
        <w:rPr>
          <w:rFonts w:ascii="Times New Roman" w:hAnsi="Times New Roman" w:cs="Times New Roman"/>
        </w:rPr>
        <w:t xml:space="preserve"> </w:t>
      </w:r>
      <w:r w:rsidR="00D94844" w:rsidRPr="006613EF">
        <w:rPr>
          <w:rFonts w:ascii="Times New Roman" w:hAnsi="Times New Roman" w:cs="Times New Roman"/>
        </w:rPr>
        <w:t>phrase</w:t>
      </w:r>
      <w:r w:rsidR="00004F27">
        <w:rPr>
          <w:rFonts w:ascii="Times New Roman" w:hAnsi="Times New Roman" w:cs="Times New Roman"/>
        </w:rPr>
        <w:t xml:space="preserve">: </w:t>
      </w:r>
      <w:r w:rsidR="00F038CE" w:rsidRPr="006613EF">
        <w:rPr>
          <w:rFonts w:ascii="Times New Roman" w:hAnsi="Times New Roman" w:cs="Times New Roman"/>
        </w:rPr>
        <w:t>“domestic dependent nations.</w:t>
      </w:r>
      <w:r w:rsidR="00110970" w:rsidRPr="006613EF">
        <w:rPr>
          <w:rFonts w:ascii="Times New Roman" w:hAnsi="Times New Roman" w:cs="Times New Roman"/>
        </w:rPr>
        <w:t>”</w:t>
      </w:r>
      <w:r w:rsidR="004B0F07" w:rsidRPr="006613EF">
        <w:rPr>
          <w:rFonts w:ascii="Times New Roman" w:hAnsi="Times New Roman" w:cs="Times New Roman"/>
        </w:rPr>
        <w:t xml:space="preserve">  </w:t>
      </w:r>
    </w:p>
    <w:p w14:paraId="0442090F" w14:textId="77777777" w:rsidR="00B56241" w:rsidRPr="006613EF" w:rsidRDefault="00B56241" w:rsidP="004D2BFE">
      <w:pPr>
        <w:contextualSpacing/>
        <w:rPr>
          <w:rFonts w:ascii="Times New Roman" w:hAnsi="Times New Roman" w:cs="Times New Roman"/>
          <w:color w:val="0D0D0D" w:themeColor="text1" w:themeTint="F2"/>
        </w:rPr>
      </w:pPr>
    </w:p>
    <w:p w14:paraId="37430F26" w14:textId="7CA44F88" w:rsidR="00871B66" w:rsidRPr="006613EF" w:rsidRDefault="00FA6FAC" w:rsidP="004D2BFE">
      <w:pPr>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Deprived of the protection of the law</w:t>
      </w:r>
      <w:r w:rsidR="00C64C90" w:rsidRPr="006613EF">
        <w:rPr>
          <w:rFonts w:ascii="Times New Roman" w:hAnsi="Times New Roman" w:cs="Times New Roman"/>
          <w:color w:val="0D0D0D" w:themeColor="text1" w:themeTint="F2"/>
        </w:rPr>
        <w:t xml:space="preserve"> by Marshall’s sleight of hand with </w:t>
      </w:r>
      <w:r w:rsidR="008F32FD" w:rsidRPr="006613EF">
        <w:rPr>
          <w:rFonts w:ascii="Times New Roman" w:hAnsi="Times New Roman" w:cs="Times New Roman"/>
          <w:color w:val="0D0D0D" w:themeColor="text1" w:themeTint="F2"/>
        </w:rPr>
        <w:t>the word “foreign</w:t>
      </w:r>
      <w:r w:rsidR="00C810FE">
        <w:rPr>
          <w:rFonts w:ascii="Times New Roman" w:hAnsi="Times New Roman" w:cs="Times New Roman"/>
          <w:color w:val="0D0D0D" w:themeColor="text1" w:themeTint="F2"/>
        </w:rPr>
        <w:t>,”</w:t>
      </w:r>
      <w:r w:rsidRPr="006613EF">
        <w:rPr>
          <w:rFonts w:ascii="Times New Roman" w:hAnsi="Times New Roman" w:cs="Times New Roman"/>
          <w:color w:val="0D0D0D" w:themeColor="text1" w:themeTint="F2"/>
        </w:rPr>
        <w:t xml:space="preserve"> </w:t>
      </w:r>
      <w:r w:rsidR="00D031A7" w:rsidRPr="006613EF">
        <w:rPr>
          <w:rFonts w:ascii="Times New Roman" w:hAnsi="Times New Roman" w:cs="Times New Roman"/>
          <w:color w:val="0D0D0D" w:themeColor="text1" w:themeTint="F2"/>
        </w:rPr>
        <w:t xml:space="preserve">the Cherokee Nation was coerced into a fraudulent treaty </w:t>
      </w:r>
      <w:r w:rsidR="00165C3C" w:rsidRPr="006613EF">
        <w:rPr>
          <w:rFonts w:ascii="Times New Roman" w:hAnsi="Times New Roman" w:cs="Times New Roman"/>
          <w:color w:val="0D0D0D" w:themeColor="text1" w:themeTint="F2"/>
        </w:rPr>
        <w:t xml:space="preserve">in 1835 </w:t>
      </w:r>
      <w:r w:rsidR="00D031A7" w:rsidRPr="006613EF">
        <w:rPr>
          <w:rFonts w:ascii="Times New Roman" w:hAnsi="Times New Roman" w:cs="Times New Roman"/>
          <w:color w:val="0D0D0D" w:themeColor="text1" w:themeTint="F2"/>
        </w:rPr>
        <w:t xml:space="preserve">that former president John Quincy Adams called </w:t>
      </w:r>
      <w:r w:rsidR="00D87B6A" w:rsidRPr="006613EF">
        <w:rPr>
          <w:rFonts w:ascii="Times New Roman" w:hAnsi="Times New Roman" w:cs="Times New Roman"/>
          <w:color w:val="0D0D0D" w:themeColor="text1" w:themeTint="F2"/>
        </w:rPr>
        <w:t xml:space="preserve">an </w:t>
      </w:r>
      <w:r w:rsidR="00D87B6A" w:rsidRPr="006613EF">
        <w:rPr>
          <w:rFonts w:ascii="Times New Roman" w:hAnsi="Times New Roman" w:cs="Times New Roman"/>
        </w:rPr>
        <w:t>“eternal disgrace upon the country.”</w:t>
      </w:r>
      <w:r w:rsidR="00D87B6A" w:rsidRPr="006613EF">
        <w:rPr>
          <w:rFonts w:ascii="Times New Roman" w:hAnsi="Times New Roman" w:cs="Times New Roman"/>
          <w:color w:val="0D0D0D" w:themeColor="text1" w:themeTint="F2"/>
        </w:rPr>
        <w:t xml:space="preserve">  </w:t>
      </w:r>
      <w:r w:rsidR="00BA128A" w:rsidRPr="006613EF">
        <w:rPr>
          <w:rFonts w:ascii="Times New Roman" w:hAnsi="Times New Roman" w:cs="Times New Roman"/>
          <w:color w:val="0D0D0D" w:themeColor="text1" w:themeTint="F2"/>
        </w:rPr>
        <w:t>The</w:t>
      </w:r>
      <w:r w:rsidR="00567053" w:rsidRPr="006613EF">
        <w:rPr>
          <w:rFonts w:ascii="Times New Roman" w:hAnsi="Times New Roman" w:cs="Times New Roman"/>
          <w:color w:val="0D0D0D" w:themeColor="text1" w:themeTint="F2"/>
        </w:rPr>
        <w:t xml:space="preserve"> </w:t>
      </w:r>
      <w:r w:rsidR="00AA63B8" w:rsidRPr="006613EF">
        <w:rPr>
          <w:rFonts w:ascii="Times New Roman" w:hAnsi="Times New Roman" w:cs="Times New Roman"/>
          <w:color w:val="0D0D0D" w:themeColor="text1" w:themeTint="F2"/>
        </w:rPr>
        <w:t xml:space="preserve">overwhelming majority of the </w:t>
      </w:r>
      <w:r w:rsidRPr="006613EF">
        <w:rPr>
          <w:rFonts w:ascii="Times New Roman" w:hAnsi="Times New Roman" w:cs="Times New Roman"/>
          <w:color w:val="0D0D0D" w:themeColor="text1" w:themeTint="F2"/>
        </w:rPr>
        <w:t xml:space="preserve">Cherokee people were </w:t>
      </w:r>
      <w:r w:rsidR="00AB04F2" w:rsidRPr="006613EF">
        <w:rPr>
          <w:rFonts w:ascii="Times New Roman" w:hAnsi="Times New Roman" w:cs="Times New Roman"/>
          <w:color w:val="0D0D0D" w:themeColor="text1" w:themeTint="F2"/>
        </w:rPr>
        <w:t xml:space="preserve">then </w:t>
      </w:r>
      <w:r w:rsidRPr="006613EF">
        <w:rPr>
          <w:rFonts w:ascii="Times New Roman" w:hAnsi="Times New Roman" w:cs="Times New Roman"/>
          <w:color w:val="0D0D0D" w:themeColor="text1" w:themeTint="F2"/>
        </w:rPr>
        <w:t xml:space="preserve">coerced onto a forced march, </w:t>
      </w:r>
      <w:r w:rsidR="00BA128A" w:rsidRPr="006613EF">
        <w:rPr>
          <w:rFonts w:ascii="Times New Roman" w:hAnsi="Times New Roman" w:cs="Times New Roman"/>
          <w:color w:val="0D0D0D" w:themeColor="text1" w:themeTint="F2"/>
        </w:rPr>
        <w:t xml:space="preserve">as </w:t>
      </w:r>
      <w:r w:rsidR="00DA3C30" w:rsidRPr="006613EF">
        <w:rPr>
          <w:rFonts w:ascii="Times New Roman" w:hAnsi="Times New Roman" w:cs="Times New Roman"/>
          <w:color w:val="0D0D0D" w:themeColor="text1" w:themeTint="F2"/>
        </w:rPr>
        <w:t xml:space="preserve">most of </w:t>
      </w:r>
      <w:r w:rsidRPr="006613EF">
        <w:rPr>
          <w:rFonts w:ascii="Times New Roman" w:hAnsi="Times New Roman" w:cs="Times New Roman"/>
          <w:color w:val="0D0D0D" w:themeColor="text1" w:themeTint="F2"/>
        </w:rPr>
        <w:t>their native American neighbors</w:t>
      </w:r>
      <w:r w:rsidR="00081333" w:rsidRPr="006613EF">
        <w:rPr>
          <w:rFonts w:ascii="Times New Roman" w:hAnsi="Times New Roman" w:cs="Times New Roman"/>
          <w:color w:val="0D0D0D" w:themeColor="text1" w:themeTint="F2"/>
        </w:rPr>
        <w:t xml:space="preserve"> already had been</w:t>
      </w:r>
      <w:r w:rsidRPr="006613EF">
        <w:rPr>
          <w:rFonts w:ascii="Times New Roman" w:hAnsi="Times New Roman" w:cs="Times New Roman"/>
          <w:color w:val="0D0D0D" w:themeColor="text1" w:themeTint="F2"/>
        </w:rPr>
        <w:t xml:space="preserve">, to what would </w:t>
      </w:r>
      <w:r w:rsidR="008047D8" w:rsidRPr="006613EF">
        <w:rPr>
          <w:rFonts w:ascii="Times New Roman" w:hAnsi="Times New Roman" w:cs="Times New Roman"/>
          <w:color w:val="0D0D0D" w:themeColor="text1" w:themeTint="F2"/>
        </w:rPr>
        <w:t xml:space="preserve">eventually </w:t>
      </w:r>
      <w:r w:rsidRPr="006613EF">
        <w:rPr>
          <w:rFonts w:ascii="Times New Roman" w:hAnsi="Times New Roman" w:cs="Times New Roman"/>
          <w:color w:val="0D0D0D" w:themeColor="text1" w:themeTint="F2"/>
        </w:rPr>
        <w:t xml:space="preserve">become Oklahoma.  </w:t>
      </w:r>
      <w:r w:rsidRPr="006613EF">
        <w:rPr>
          <w:rFonts w:ascii="Times New Roman" w:hAnsi="Times New Roman" w:cs="Times New Roman"/>
        </w:rPr>
        <w:t xml:space="preserve">The departure of 13,149 Cherokees was noted by the Cherokee principal chief in </w:t>
      </w:r>
      <w:r w:rsidR="00897AF4" w:rsidRPr="006613EF">
        <w:rPr>
          <w:rFonts w:ascii="Times New Roman" w:hAnsi="Times New Roman" w:cs="Times New Roman"/>
        </w:rPr>
        <w:t xml:space="preserve">the fall of </w:t>
      </w:r>
      <w:r w:rsidRPr="006613EF">
        <w:rPr>
          <w:rFonts w:ascii="Times New Roman" w:hAnsi="Times New Roman" w:cs="Times New Roman"/>
        </w:rPr>
        <w:t xml:space="preserve">1838.  Arrivals in Indian Territory, as counted by an American official there, came to 11,504.  The difference—the lower end estimate of 1,645 who did not survive the journey—does not include those who died in </w:t>
      </w:r>
      <w:r w:rsidR="00CB5BA9" w:rsidRPr="006613EF">
        <w:rPr>
          <w:rFonts w:ascii="Times New Roman" w:hAnsi="Times New Roman" w:cs="Times New Roman"/>
        </w:rPr>
        <w:t xml:space="preserve">American </w:t>
      </w:r>
      <w:r w:rsidR="00263D5A">
        <w:rPr>
          <w:rFonts w:ascii="Times New Roman" w:hAnsi="Times New Roman" w:cs="Times New Roman"/>
        </w:rPr>
        <w:t>internment</w:t>
      </w:r>
      <w:r w:rsidRPr="006613EF">
        <w:rPr>
          <w:rFonts w:ascii="Times New Roman" w:hAnsi="Times New Roman" w:cs="Times New Roman"/>
        </w:rPr>
        <w:t xml:space="preserve"> camps in the summer of 1838 or those who died among the groups removed </w:t>
      </w:r>
      <w:r w:rsidR="00BE11A3" w:rsidRPr="006613EF">
        <w:rPr>
          <w:rFonts w:ascii="Times New Roman" w:hAnsi="Times New Roman" w:cs="Times New Roman"/>
        </w:rPr>
        <w:t>earlier by the army</w:t>
      </w:r>
      <w:r w:rsidRPr="006613EF">
        <w:rPr>
          <w:rFonts w:ascii="Times New Roman" w:hAnsi="Times New Roman" w:cs="Times New Roman"/>
        </w:rPr>
        <w:t xml:space="preserve">.  </w:t>
      </w:r>
      <w:r w:rsidR="008831A5" w:rsidRPr="006613EF">
        <w:rPr>
          <w:rFonts w:ascii="Times New Roman" w:hAnsi="Times New Roman" w:cs="Times New Roman"/>
        </w:rPr>
        <w:t>Those</w:t>
      </w:r>
      <w:r w:rsidR="008C3F38" w:rsidRPr="006613EF">
        <w:rPr>
          <w:rFonts w:ascii="Times New Roman" w:hAnsi="Times New Roman" w:cs="Times New Roman"/>
        </w:rPr>
        <w:t xml:space="preserve"> who survived among the groups that left earlier may </w:t>
      </w:r>
      <w:r w:rsidR="008831A5" w:rsidRPr="006613EF">
        <w:rPr>
          <w:rFonts w:ascii="Times New Roman" w:hAnsi="Times New Roman" w:cs="Times New Roman"/>
        </w:rPr>
        <w:t xml:space="preserve">even </w:t>
      </w:r>
      <w:r w:rsidR="008C3F38" w:rsidRPr="006613EF">
        <w:rPr>
          <w:rFonts w:ascii="Times New Roman" w:hAnsi="Times New Roman" w:cs="Times New Roman"/>
        </w:rPr>
        <w:t xml:space="preserve">be included in the </w:t>
      </w:r>
      <w:r w:rsidR="008831A5" w:rsidRPr="006613EF">
        <w:rPr>
          <w:rFonts w:ascii="Times New Roman" w:hAnsi="Times New Roman" w:cs="Times New Roman"/>
        </w:rPr>
        <w:t xml:space="preserve">11,504.  </w:t>
      </w:r>
      <w:r w:rsidR="00CB5BA9" w:rsidRPr="006613EF">
        <w:rPr>
          <w:rFonts w:ascii="Times New Roman" w:hAnsi="Times New Roman" w:cs="Times New Roman"/>
        </w:rPr>
        <w:t>This horror took place because of the Supreme Court’</w:t>
      </w:r>
      <w:r w:rsidR="00CC50AD" w:rsidRPr="006613EF">
        <w:rPr>
          <w:rFonts w:ascii="Times New Roman" w:hAnsi="Times New Roman" w:cs="Times New Roman"/>
        </w:rPr>
        <w:t>s failure to uphold the law</w:t>
      </w:r>
      <w:r w:rsidR="00C95CB8" w:rsidRPr="006613EF">
        <w:rPr>
          <w:rFonts w:ascii="Times New Roman" w:hAnsi="Times New Roman" w:cs="Times New Roman"/>
        </w:rPr>
        <w:t>.  It w</w:t>
      </w:r>
      <w:r w:rsidR="00CC50AD" w:rsidRPr="006613EF">
        <w:rPr>
          <w:rFonts w:ascii="Times New Roman" w:hAnsi="Times New Roman" w:cs="Times New Roman"/>
        </w:rPr>
        <w:t>as the prelude to many subsequent horrors</w:t>
      </w:r>
      <w:r w:rsidR="005C6DA0" w:rsidRPr="006613EF">
        <w:rPr>
          <w:rFonts w:ascii="Times New Roman" w:hAnsi="Times New Roman" w:cs="Times New Roman"/>
        </w:rPr>
        <w:t xml:space="preserve"> from the theft of the Black Hills to the Dawes Act to </w:t>
      </w:r>
      <w:r w:rsidR="00301DFB" w:rsidRPr="006613EF">
        <w:rPr>
          <w:rFonts w:ascii="Times New Roman" w:hAnsi="Times New Roman" w:cs="Times New Roman"/>
        </w:rPr>
        <w:t>the “termination” policy of the mid-twentieth century</w:t>
      </w:r>
      <w:r w:rsidR="00CC50AD" w:rsidRPr="006613EF">
        <w:rPr>
          <w:rFonts w:ascii="Times New Roman" w:hAnsi="Times New Roman" w:cs="Times New Roman"/>
        </w:rPr>
        <w:t>.</w:t>
      </w:r>
    </w:p>
    <w:p w14:paraId="7EB4B5FE" w14:textId="77777777" w:rsidR="001D727A" w:rsidRPr="006613EF" w:rsidRDefault="001D727A" w:rsidP="004D2BFE">
      <w:pPr>
        <w:contextualSpacing/>
        <w:rPr>
          <w:rFonts w:ascii="Times New Roman" w:hAnsi="Times New Roman" w:cs="Times New Roman"/>
        </w:rPr>
      </w:pPr>
    </w:p>
    <w:p w14:paraId="75B6CA94" w14:textId="7C6CC871" w:rsidR="001D727A" w:rsidRPr="006613EF" w:rsidRDefault="001D727A" w:rsidP="004D2BFE">
      <w:pPr>
        <w:contextualSpacing/>
        <w:rPr>
          <w:rFonts w:ascii="Times New Roman" w:hAnsi="Times New Roman" w:cs="Times New Roman"/>
          <w:color w:val="0D0D0D" w:themeColor="text1" w:themeTint="F2"/>
        </w:rPr>
      </w:pPr>
      <w:r w:rsidRPr="006613EF">
        <w:rPr>
          <w:rFonts w:ascii="Times New Roman" w:hAnsi="Times New Roman" w:cs="Times New Roman"/>
        </w:rPr>
        <w:t>It is remarkable that American conduct can be met with the compassionate attitude conveyed in the following comment from the Cherokee jurist Steve Russell, who, after noting that an almost bottomless well of collective guilt “keeps the modern beneficiaries of genocide from finishing the job,” later writes: “We know the colonists could not now go home if they were so disposed.  Our lot is intertwined with the colonists as black South Africans are with the British and the Dutch.  They have nowhere to go.  While they have not historically been the best of neighbors, they are still our neighbors and we must do our best to civilize them.”</w:t>
      </w:r>
    </w:p>
    <w:p w14:paraId="6E4EECC8" w14:textId="77777777" w:rsidR="00865553" w:rsidRPr="006613EF" w:rsidRDefault="00865553" w:rsidP="004D2BFE">
      <w:pPr>
        <w:contextualSpacing/>
        <w:rPr>
          <w:rFonts w:ascii="Times New Roman" w:hAnsi="Times New Roman" w:cs="Times New Roman"/>
          <w:color w:val="0D0D0D" w:themeColor="text1" w:themeTint="F2"/>
        </w:rPr>
      </w:pPr>
    </w:p>
    <w:p w14:paraId="14516001" w14:textId="284C139F" w:rsidR="001F02B1" w:rsidRPr="006613EF" w:rsidRDefault="00CB5BA9" w:rsidP="004D2BFE">
      <w:pPr>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The</w:t>
      </w:r>
      <w:r w:rsidR="00865553" w:rsidRPr="006613EF">
        <w:rPr>
          <w:rFonts w:ascii="Times New Roman" w:hAnsi="Times New Roman" w:cs="Times New Roman"/>
          <w:color w:val="0D0D0D" w:themeColor="text1" w:themeTint="F2"/>
        </w:rPr>
        <w:t xml:space="preserve"> Supreme Court</w:t>
      </w:r>
      <w:r w:rsidRPr="006613EF">
        <w:rPr>
          <w:rFonts w:ascii="Times New Roman" w:hAnsi="Times New Roman" w:cs="Times New Roman"/>
          <w:color w:val="0D0D0D" w:themeColor="text1" w:themeTint="F2"/>
        </w:rPr>
        <w:t>’s mistaken</w:t>
      </w:r>
      <w:r w:rsidR="00865553" w:rsidRPr="006613EF">
        <w:rPr>
          <w:rFonts w:ascii="Times New Roman" w:hAnsi="Times New Roman" w:cs="Times New Roman"/>
          <w:color w:val="0D0D0D" w:themeColor="text1" w:themeTint="F2"/>
        </w:rPr>
        <w:t xml:space="preserve"> decision </w:t>
      </w:r>
      <w:r w:rsidRPr="006613EF">
        <w:rPr>
          <w:rFonts w:ascii="Times New Roman" w:hAnsi="Times New Roman" w:cs="Times New Roman"/>
          <w:color w:val="0D0D0D" w:themeColor="text1" w:themeTint="F2"/>
        </w:rPr>
        <w:t xml:space="preserve">in </w:t>
      </w:r>
      <w:r w:rsidRPr="006613EF">
        <w:rPr>
          <w:rFonts w:ascii="Times New Roman" w:hAnsi="Times New Roman" w:cs="Times New Roman"/>
          <w:i/>
          <w:color w:val="0D0D0D" w:themeColor="text1" w:themeTint="F2"/>
        </w:rPr>
        <w:t>Cherokee Nation v. Georgia</w:t>
      </w:r>
      <w:r w:rsidRPr="006613EF">
        <w:rPr>
          <w:rFonts w:ascii="Times New Roman" w:hAnsi="Times New Roman" w:cs="Times New Roman"/>
          <w:color w:val="0D0D0D" w:themeColor="text1" w:themeTint="F2"/>
        </w:rPr>
        <w:t xml:space="preserve"> </w:t>
      </w:r>
      <w:r w:rsidR="00865553" w:rsidRPr="006613EF">
        <w:rPr>
          <w:rFonts w:ascii="Times New Roman" w:hAnsi="Times New Roman" w:cs="Times New Roman"/>
          <w:color w:val="0D0D0D" w:themeColor="text1" w:themeTint="F2"/>
        </w:rPr>
        <w:t xml:space="preserve">must be overturned either by recognition on the part of the Supreme Court that it was mistaken </w:t>
      </w:r>
      <w:r w:rsidR="00CC2746" w:rsidRPr="006613EF">
        <w:rPr>
          <w:rFonts w:ascii="Times New Roman" w:hAnsi="Times New Roman" w:cs="Times New Roman"/>
          <w:color w:val="0D0D0D" w:themeColor="text1" w:themeTint="F2"/>
        </w:rPr>
        <w:t>or by constitutional amendment.</w:t>
      </w:r>
      <w:r w:rsidR="00046AE8" w:rsidRPr="006613EF">
        <w:rPr>
          <w:rStyle w:val="FootnoteReference"/>
          <w:rFonts w:ascii="Times New Roman" w:hAnsi="Times New Roman" w:cs="Times New Roman"/>
          <w:color w:val="0D0D0D" w:themeColor="text1" w:themeTint="F2"/>
        </w:rPr>
        <w:footnoteReference w:id="1"/>
      </w:r>
      <w:r w:rsidR="00CC2746" w:rsidRPr="006613EF">
        <w:rPr>
          <w:rFonts w:ascii="Times New Roman" w:hAnsi="Times New Roman" w:cs="Times New Roman"/>
          <w:color w:val="0D0D0D" w:themeColor="text1" w:themeTint="F2"/>
        </w:rPr>
        <w:t xml:space="preserve"> There is no other way to respect the rights of the tribes to equality under the law.</w:t>
      </w:r>
      <w:r w:rsidR="00874A22" w:rsidRPr="006613EF">
        <w:rPr>
          <w:rFonts w:ascii="Times New Roman" w:hAnsi="Times New Roman" w:cs="Times New Roman"/>
          <w:color w:val="0D0D0D" w:themeColor="text1" w:themeTint="F2"/>
        </w:rPr>
        <w:t xml:space="preserve"> </w:t>
      </w:r>
      <w:r w:rsidR="002065BF" w:rsidRPr="006613EF">
        <w:rPr>
          <w:rFonts w:ascii="Times New Roman" w:hAnsi="Times New Roman" w:cs="Times New Roman"/>
          <w:color w:val="0D0D0D" w:themeColor="text1" w:themeTint="F2"/>
        </w:rPr>
        <w:t xml:space="preserve"> The Supreme Court’s partial acknowledgement of its mistake</w:t>
      </w:r>
      <w:r w:rsidR="00BD062B">
        <w:rPr>
          <w:rFonts w:ascii="Times New Roman" w:hAnsi="Times New Roman" w:cs="Times New Roman"/>
          <w:color w:val="0D0D0D" w:themeColor="text1" w:themeTint="F2"/>
        </w:rPr>
        <w:t xml:space="preserve">, in </w:t>
      </w:r>
      <w:r w:rsidR="00BD062B" w:rsidRPr="006613EF">
        <w:rPr>
          <w:rFonts w:ascii="Times New Roman" w:hAnsi="Times New Roman" w:cs="Times New Roman"/>
          <w:i/>
          <w:color w:val="0D0D0D" w:themeColor="text1" w:themeTint="F2"/>
        </w:rPr>
        <w:t>Worcester v. Georgia</w:t>
      </w:r>
      <w:r w:rsidR="002065BF" w:rsidRPr="006613EF">
        <w:rPr>
          <w:rFonts w:ascii="Times New Roman" w:hAnsi="Times New Roman" w:cs="Times New Roman"/>
          <w:color w:val="0D0D0D" w:themeColor="text1" w:themeTint="F2"/>
        </w:rPr>
        <w:t xml:space="preserve"> </w:t>
      </w:r>
      <w:r w:rsidR="006613EF" w:rsidRPr="006613EF">
        <w:rPr>
          <w:rFonts w:ascii="Times New Roman" w:hAnsi="Times New Roman" w:cs="Times New Roman"/>
          <w:color w:val="0D0D0D" w:themeColor="text1" w:themeTint="F2"/>
        </w:rPr>
        <w:t>in 1832</w:t>
      </w:r>
      <w:r w:rsidR="00BD062B">
        <w:rPr>
          <w:rFonts w:ascii="Times New Roman" w:hAnsi="Times New Roman" w:cs="Times New Roman"/>
          <w:color w:val="0D0D0D" w:themeColor="text1" w:themeTint="F2"/>
        </w:rPr>
        <w:t>,</w:t>
      </w:r>
      <w:r w:rsidR="006613EF" w:rsidRPr="006613EF">
        <w:rPr>
          <w:rFonts w:ascii="Times New Roman" w:hAnsi="Times New Roman" w:cs="Times New Roman"/>
          <w:color w:val="0D0D0D" w:themeColor="text1" w:themeTint="F2"/>
        </w:rPr>
        <w:t xml:space="preserve"> is </w:t>
      </w:r>
      <w:r w:rsidR="00A01810">
        <w:rPr>
          <w:rFonts w:ascii="Times New Roman" w:hAnsi="Times New Roman" w:cs="Times New Roman"/>
          <w:color w:val="0D0D0D" w:themeColor="text1" w:themeTint="F2"/>
        </w:rPr>
        <w:t xml:space="preserve">important, but </w:t>
      </w:r>
      <w:r w:rsidR="006613EF" w:rsidRPr="006613EF">
        <w:rPr>
          <w:rFonts w:ascii="Times New Roman" w:hAnsi="Times New Roman" w:cs="Times New Roman"/>
          <w:color w:val="0D0D0D" w:themeColor="text1" w:themeTint="F2"/>
        </w:rPr>
        <w:t>inadequate.  To go from the language of: “</w:t>
      </w:r>
      <w:r w:rsidR="006613EF" w:rsidRPr="006613EF">
        <w:rPr>
          <w:rFonts w:ascii="Times New Roman" w:eastAsia="Times New Roman" w:hAnsi="Times New Roman" w:cs="Times New Roman"/>
          <w:color w:val="000000"/>
          <w:shd w:val="clear" w:color="auto" w:fill="FFFFFF"/>
        </w:rPr>
        <w:t>If it be true that the Cherokee Nation have rights</w:t>
      </w:r>
      <w:r w:rsidR="006613EF" w:rsidRPr="006613EF">
        <w:rPr>
          <w:rFonts w:ascii="Times New Roman" w:eastAsia="Times New Roman" w:hAnsi="Times New Roman" w:cs="Times New Roman"/>
        </w:rPr>
        <w:t>…</w:t>
      </w:r>
      <w:r w:rsidR="006613EF" w:rsidRPr="006613EF">
        <w:rPr>
          <w:rFonts w:ascii="Times New Roman" w:hAnsi="Times New Roman" w:cs="Times New Roman"/>
          <w:color w:val="0D0D0D" w:themeColor="text1" w:themeTint="F2"/>
        </w:rPr>
        <w:t xml:space="preserve">” </w:t>
      </w:r>
      <w:r w:rsidR="00A01810">
        <w:rPr>
          <w:rFonts w:ascii="Times New Roman" w:hAnsi="Times New Roman" w:cs="Times New Roman"/>
          <w:color w:val="0D0D0D" w:themeColor="text1" w:themeTint="F2"/>
        </w:rPr>
        <w:t xml:space="preserve">in 1831 </w:t>
      </w:r>
      <w:r w:rsidR="006613EF" w:rsidRPr="006613EF">
        <w:rPr>
          <w:rFonts w:ascii="Times New Roman" w:hAnsi="Times New Roman" w:cs="Times New Roman"/>
          <w:color w:val="0D0D0D" w:themeColor="text1" w:themeTint="F2"/>
        </w:rPr>
        <w:t>to an explicit recognition of</w:t>
      </w:r>
      <w:r w:rsidR="00A01810">
        <w:rPr>
          <w:rFonts w:ascii="Times New Roman" w:hAnsi="Times New Roman" w:cs="Times New Roman"/>
          <w:color w:val="0D0D0D" w:themeColor="text1" w:themeTint="F2"/>
        </w:rPr>
        <w:t xml:space="preserve"> the</w:t>
      </w:r>
      <w:r w:rsidR="004A27A2">
        <w:rPr>
          <w:rFonts w:ascii="Times New Roman" w:hAnsi="Times New Roman" w:cs="Times New Roman"/>
          <w:color w:val="0D0D0D" w:themeColor="text1" w:themeTint="F2"/>
        </w:rPr>
        <w:t>ir</w:t>
      </w:r>
      <w:r w:rsidR="00A01810">
        <w:rPr>
          <w:rFonts w:ascii="Times New Roman" w:hAnsi="Times New Roman" w:cs="Times New Roman"/>
          <w:color w:val="0D0D0D" w:themeColor="text1" w:themeTint="F2"/>
        </w:rPr>
        <w:t xml:space="preserve"> right to</w:t>
      </w:r>
      <w:r w:rsidR="006613EF" w:rsidRPr="006613EF">
        <w:rPr>
          <w:rFonts w:ascii="Times New Roman" w:hAnsi="Times New Roman" w:cs="Times New Roman"/>
          <w:color w:val="0D0D0D" w:themeColor="text1" w:themeTint="F2"/>
        </w:rPr>
        <w:t xml:space="preserve"> tribal sovereignty in</w:t>
      </w:r>
      <w:r w:rsidR="00A01810">
        <w:rPr>
          <w:rFonts w:ascii="Times New Roman" w:hAnsi="Times New Roman" w:cs="Times New Roman"/>
          <w:color w:val="0D0D0D" w:themeColor="text1" w:themeTint="F2"/>
        </w:rPr>
        <w:t xml:space="preserve"> 1832 </w:t>
      </w:r>
      <w:r w:rsidR="006613EF" w:rsidRPr="006613EF">
        <w:rPr>
          <w:rFonts w:ascii="Times New Roman" w:hAnsi="Times New Roman" w:cs="Times New Roman"/>
          <w:color w:val="0D0D0D" w:themeColor="text1" w:themeTint="F2"/>
        </w:rPr>
        <w:t>was progress, but it was marred by the ongoing delusion that the native peoples were somehow “wards” of the United States</w:t>
      </w:r>
      <w:r w:rsidR="00A01810">
        <w:rPr>
          <w:rFonts w:ascii="Times New Roman" w:hAnsi="Times New Roman" w:cs="Times New Roman"/>
          <w:color w:val="0D0D0D" w:themeColor="text1" w:themeTint="F2"/>
        </w:rPr>
        <w:t>—“domestic dependent</w:t>
      </w:r>
      <w:r w:rsidR="00C6692F">
        <w:rPr>
          <w:rFonts w:ascii="Times New Roman" w:hAnsi="Times New Roman" w:cs="Times New Roman"/>
          <w:color w:val="0D0D0D" w:themeColor="text1" w:themeTint="F2"/>
        </w:rPr>
        <w:t xml:space="preserve"> nations,” a legal status to which they never agreed.</w:t>
      </w:r>
      <w:r w:rsidR="006613EF" w:rsidRPr="006613EF">
        <w:rPr>
          <w:rFonts w:ascii="Times New Roman" w:hAnsi="Times New Roman" w:cs="Times New Roman"/>
          <w:color w:val="0D0D0D" w:themeColor="text1" w:themeTint="F2"/>
        </w:rPr>
        <w:t xml:space="preserve">  </w:t>
      </w:r>
      <w:r w:rsidR="002065BF" w:rsidRPr="006613EF">
        <w:rPr>
          <w:rFonts w:ascii="Times New Roman" w:hAnsi="Times New Roman" w:cs="Times New Roman"/>
          <w:color w:val="0D0D0D" w:themeColor="text1" w:themeTint="F2"/>
        </w:rPr>
        <w:t>A</w:t>
      </w:r>
      <w:r w:rsidR="005E2C19" w:rsidRPr="006613EF">
        <w:rPr>
          <w:rFonts w:ascii="Times New Roman" w:hAnsi="Times New Roman" w:cs="Times New Roman"/>
          <w:color w:val="0D0D0D" w:themeColor="text1" w:themeTint="F2"/>
        </w:rPr>
        <w:t xml:space="preserve"> constitutional</w:t>
      </w:r>
      <w:r w:rsidR="001F02B1" w:rsidRPr="006613EF">
        <w:rPr>
          <w:rFonts w:ascii="Times New Roman" w:hAnsi="Times New Roman" w:cs="Times New Roman"/>
          <w:color w:val="0D0D0D" w:themeColor="text1" w:themeTint="F2"/>
        </w:rPr>
        <w:t xml:space="preserve"> amendment </w:t>
      </w:r>
      <w:r w:rsidR="00A01810">
        <w:rPr>
          <w:rFonts w:ascii="Times New Roman" w:hAnsi="Times New Roman" w:cs="Times New Roman"/>
          <w:color w:val="0D0D0D" w:themeColor="text1" w:themeTint="F2"/>
        </w:rPr>
        <w:t xml:space="preserve">to correct this </w:t>
      </w:r>
      <w:r w:rsidR="001F02B1" w:rsidRPr="006613EF">
        <w:rPr>
          <w:rFonts w:ascii="Times New Roman" w:hAnsi="Times New Roman" w:cs="Times New Roman"/>
          <w:color w:val="0D0D0D" w:themeColor="text1" w:themeTint="F2"/>
        </w:rPr>
        <w:t>might read as follows: “</w:t>
      </w:r>
      <w:r w:rsidR="001F02B1" w:rsidRPr="006613EF">
        <w:rPr>
          <w:rFonts w:ascii="Times New Roman" w:eastAsia="Times New Roman" w:hAnsi="Times New Roman" w:cs="Times New Roman"/>
          <w:color w:val="222222"/>
          <w:shd w:val="clear" w:color="auto" w:fill="FFFFFF"/>
        </w:rPr>
        <w:t xml:space="preserve">The Indian tribes are sovereign nations </w:t>
      </w:r>
      <w:r w:rsidR="00526F12" w:rsidRPr="006613EF">
        <w:rPr>
          <w:rFonts w:ascii="Times New Roman" w:eastAsia="Times New Roman" w:hAnsi="Times New Roman" w:cs="Times New Roman"/>
          <w:color w:val="222222"/>
          <w:shd w:val="clear" w:color="auto" w:fill="FFFFFF"/>
        </w:rPr>
        <w:t>with</w:t>
      </w:r>
      <w:r w:rsidR="001F02B1" w:rsidRPr="006613EF">
        <w:rPr>
          <w:rFonts w:ascii="Times New Roman" w:eastAsia="Times New Roman" w:hAnsi="Times New Roman" w:cs="Times New Roman"/>
          <w:color w:val="222222"/>
          <w:shd w:val="clear" w:color="auto" w:fill="FFFFFF"/>
        </w:rPr>
        <w:t xml:space="preserve"> the</w:t>
      </w:r>
      <w:r w:rsidR="004512F5">
        <w:rPr>
          <w:rFonts w:ascii="Times New Roman" w:eastAsia="Times New Roman" w:hAnsi="Times New Roman" w:cs="Times New Roman"/>
          <w:color w:val="222222"/>
          <w:shd w:val="clear" w:color="auto" w:fill="FFFFFF"/>
        </w:rPr>
        <w:t xml:space="preserve"> right</w:t>
      </w:r>
      <w:r w:rsidR="007A7B68" w:rsidRPr="006613EF">
        <w:rPr>
          <w:rFonts w:ascii="Times New Roman" w:eastAsia="Times New Roman" w:hAnsi="Times New Roman" w:cs="Times New Roman"/>
          <w:color w:val="222222"/>
          <w:shd w:val="clear" w:color="auto" w:fill="FFFFFF"/>
        </w:rPr>
        <w:t xml:space="preserve"> of foreign states</w:t>
      </w:r>
      <w:r w:rsidR="004512F5">
        <w:rPr>
          <w:rFonts w:ascii="Times New Roman" w:eastAsia="Times New Roman" w:hAnsi="Times New Roman" w:cs="Times New Roman"/>
          <w:color w:val="222222"/>
          <w:shd w:val="clear" w:color="auto" w:fill="FFFFFF"/>
        </w:rPr>
        <w:t xml:space="preserve"> </w:t>
      </w:r>
      <w:r w:rsidR="001F02B1" w:rsidRPr="006613EF">
        <w:rPr>
          <w:rFonts w:ascii="Times New Roman" w:eastAsia="Times New Roman" w:hAnsi="Times New Roman" w:cs="Times New Roman"/>
          <w:color w:val="222222"/>
          <w:shd w:val="clear" w:color="auto" w:fill="FFFFFF"/>
        </w:rPr>
        <w:t xml:space="preserve">to sue states of the United States, and the United States itself, in the Supreme Court for any violation of their treaty rights.  The United States shall govern its relations with the Indian tribes in accordance with the treaties </w:t>
      </w:r>
      <w:r w:rsidR="001F02B1" w:rsidRPr="006613EF">
        <w:rPr>
          <w:rFonts w:ascii="Times New Roman" w:eastAsia="Times New Roman" w:hAnsi="Times New Roman" w:cs="Times New Roman"/>
          <w:color w:val="222222"/>
          <w:shd w:val="clear" w:color="auto" w:fill="FFFFFF"/>
        </w:rPr>
        <w:lastRenderedPageBreak/>
        <w:t xml:space="preserve">it has </w:t>
      </w:r>
      <w:r w:rsidR="00F67517" w:rsidRPr="006613EF">
        <w:rPr>
          <w:rFonts w:ascii="Times New Roman" w:eastAsia="Times New Roman" w:hAnsi="Times New Roman" w:cs="Times New Roman"/>
          <w:color w:val="222222"/>
          <w:shd w:val="clear" w:color="auto" w:fill="FFFFFF"/>
        </w:rPr>
        <w:t>made</w:t>
      </w:r>
      <w:r w:rsidR="00A92911" w:rsidRPr="006613EF">
        <w:rPr>
          <w:rFonts w:ascii="Times New Roman" w:eastAsia="Times New Roman" w:hAnsi="Times New Roman" w:cs="Times New Roman"/>
          <w:color w:val="222222"/>
          <w:shd w:val="clear" w:color="auto" w:fill="FFFFFF"/>
        </w:rPr>
        <w:t xml:space="preserve"> </w:t>
      </w:r>
      <w:r w:rsidR="001F02B1" w:rsidRPr="006613EF">
        <w:rPr>
          <w:rFonts w:ascii="Times New Roman" w:eastAsia="Times New Roman" w:hAnsi="Times New Roman" w:cs="Times New Roman"/>
          <w:color w:val="222222"/>
          <w:shd w:val="clear" w:color="auto" w:fill="FFFFFF"/>
        </w:rPr>
        <w:t xml:space="preserve">or will </w:t>
      </w:r>
      <w:r w:rsidR="00F67517" w:rsidRPr="006613EF">
        <w:rPr>
          <w:rFonts w:ascii="Times New Roman" w:eastAsia="Times New Roman" w:hAnsi="Times New Roman" w:cs="Times New Roman"/>
          <w:color w:val="222222"/>
          <w:shd w:val="clear" w:color="auto" w:fill="FFFFFF"/>
        </w:rPr>
        <w:t>make</w:t>
      </w:r>
      <w:r w:rsidR="001F02B1" w:rsidRPr="006613EF">
        <w:rPr>
          <w:rFonts w:ascii="Times New Roman" w:eastAsia="Times New Roman" w:hAnsi="Times New Roman" w:cs="Times New Roman"/>
          <w:color w:val="222222"/>
          <w:shd w:val="clear" w:color="auto" w:fill="FFFFFF"/>
        </w:rPr>
        <w:t xml:space="preserve"> with them.  The Supreme Court, in seeking to adjudicate disputes, will do so in accordance with these treaties.  The United States shall keep open a treaty making process with the Indian tribes</w:t>
      </w:r>
      <w:r w:rsidR="005A6677" w:rsidRPr="006613EF">
        <w:rPr>
          <w:rFonts w:ascii="Times New Roman" w:eastAsia="Times New Roman" w:hAnsi="Times New Roman" w:cs="Times New Roman"/>
          <w:color w:val="222222"/>
          <w:shd w:val="clear" w:color="auto" w:fill="FFFFFF"/>
        </w:rPr>
        <w:t xml:space="preserve">, </w:t>
      </w:r>
      <w:r w:rsidR="00273524" w:rsidRPr="006613EF">
        <w:rPr>
          <w:rFonts w:ascii="Times New Roman" w:eastAsia="Times New Roman" w:hAnsi="Times New Roman" w:cs="Times New Roman"/>
          <w:color w:val="222222"/>
          <w:shd w:val="clear" w:color="auto" w:fill="FFFFFF"/>
        </w:rPr>
        <w:t>and</w:t>
      </w:r>
      <w:r w:rsidR="005A6677" w:rsidRPr="006613EF">
        <w:rPr>
          <w:rFonts w:ascii="Times New Roman" w:eastAsia="Times New Roman" w:hAnsi="Times New Roman" w:cs="Times New Roman"/>
          <w:color w:val="222222"/>
          <w:shd w:val="clear" w:color="auto" w:fill="FFFFFF"/>
        </w:rPr>
        <w:t xml:space="preserve"> with any confederation of these tribes,</w:t>
      </w:r>
      <w:r w:rsidR="001F02B1" w:rsidRPr="006613EF">
        <w:rPr>
          <w:rFonts w:ascii="Times New Roman" w:eastAsia="Times New Roman" w:hAnsi="Times New Roman" w:cs="Times New Roman"/>
          <w:color w:val="222222"/>
          <w:shd w:val="clear" w:color="auto" w:fill="FFFFFF"/>
        </w:rPr>
        <w:t xml:space="preserve"> for as long as the tribes so desire.</w:t>
      </w:r>
      <w:r w:rsidR="001F02B1" w:rsidRPr="006613EF">
        <w:rPr>
          <w:rFonts w:ascii="Times New Roman" w:hAnsi="Times New Roman" w:cs="Times New Roman"/>
          <w:color w:val="0D0D0D" w:themeColor="text1" w:themeTint="F2"/>
        </w:rPr>
        <w:t>”</w:t>
      </w:r>
    </w:p>
    <w:p w14:paraId="10DCC754" w14:textId="77777777" w:rsidR="001F02B1" w:rsidRPr="006613EF" w:rsidRDefault="001F02B1" w:rsidP="004D2BFE">
      <w:pPr>
        <w:contextualSpacing/>
        <w:rPr>
          <w:rFonts w:ascii="Times New Roman" w:hAnsi="Times New Roman" w:cs="Times New Roman"/>
          <w:color w:val="0D0D0D" w:themeColor="text1" w:themeTint="F2"/>
        </w:rPr>
      </w:pPr>
    </w:p>
    <w:p w14:paraId="07DA6489" w14:textId="488060F6" w:rsidR="003E0182" w:rsidRPr="006613EF" w:rsidRDefault="00CC2746" w:rsidP="004D2BFE">
      <w:pPr>
        <w:contextualSpacing/>
        <w:rPr>
          <w:rFonts w:ascii="Times New Roman" w:hAnsi="Times New Roman" w:cs="Times New Roman"/>
        </w:rPr>
      </w:pPr>
      <w:r w:rsidRPr="006613EF">
        <w:rPr>
          <w:rFonts w:ascii="Times New Roman" w:hAnsi="Times New Roman" w:cs="Times New Roman"/>
          <w:color w:val="0D0D0D" w:themeColor="text1" w:themeTint="F2"/>
        </w:rPr>
        <w:t xml:space="preserve">There is no better way to begin to address the </w:t>
      </w:r>
      <w:r w:rsidR="001F02B1" w:rsidRPr="006613EF">
        <w:rPr>
          <w:rFonts w:ascii="Times New Roman" w:hAnsi="Times New Roman" w:cs="Times New Roman"/>
          <w:color w:val="0D0D0D" w:themeColor="text1" w:themeTint="F2"/>
        </w:rPr>
        <w:t xml:space="preserve">foundations of the </w:t>
      </w:r>
      <w:r w:rsidRPr="006613EF">
        <w:rPr>
          <w:rFonts w:ascii="Times New Roman" w:hAnsi="Times New Roman" w:cs="Times New Roman"/>
          <w:color w:val="0D0D0D" w:themeColor="text1" w:themeTint="F2"/>
        </w:rPr>
        <w:t>extreme injustice that has marked relations wit</w:t>
      </w:r>
      <w:r w:rsidR="00A44758" w:rsidRPr="006613EF">
        <w:rPr>
          <w:rFonts w:ascii="Times New Roman" w:hAnsi="Times New Roman" w:cs="Times New Roman"/>
          <w:color w:val="0D0D0D" w:themeColor="text1" w:themeTint="F2"/>
        </w:rPr>
        <w:t>h the native peoples especially since 1831, but even before.</w:t>
      </w:r>
      <w:r w:rsidR="001D727A" w:rsidRPr="006613EF">
        <w:rPr>
          <w:rFonts w:ascii="Times New Roman" w:hAnsi="Times New Roman" w:cs="Times New Roman"/>
          <w:color w:val="0D0D0D" w:themeColor="text1" w:themeTint="F2"/>
        </w:rPr>
        <w:t xml:space="preserve">  </w:t>
      </w:r>
      <w:r w:rsidR="001D727A" w:rsidRPr="006613EF">
        <w:rPr>
          <w:rFonts w:ascii="Times New Roman" w:hAnsi="Times New Roman" w:cs="Times New Roman"/>
        </w:rPr>
        <w:t xml:space="preserve">As recently as 1978, in </w:t>
      </w:r>
      <w:r w:rsidR="001D727A" w:rsidRPr="006613EF">
        <w:rPr>
          <w:rFonts w:ascii="Times New Roman" w:hAnsi="Times New Roman" w:cs="Times New Roman"/>
          <w:i/>
        </w:rPr>
        <w:t>United States v. Wheeler</w:t>
      </w:r>
      <w:r w:rsidR="001D727A" w:rsidRPr="006613EF">
        <w:rPr>
          <w:rFonts w:ascii="Times New Roman" w:hAnsi="Times New Roman" w:cs="Times New Roman"/>
        </w:rPr>
        <w:t xml:space="preserve">, the Supreme Court went so far as to claim that </w:t>
      </w:r>
      <w:r w:rsidR="00FC48D7" w:rsidRPr="006613EF">
        <w:rPr>
          <w:rFonts w:ascii="Times New Roman" w:hAnsi="Times New Roman" w:cs="Times New Roman"/>
        </w:rPr>
        <w:t>“the</w:t>
      </w:r>
      <w:r w:rsidR="001D727A" w:rsidRPr="006613EF">
        <w:rPr>
          <w:rFonts w:ascii="Times New Roman" w:hAnsi="Times New Roman" w:cs="Times New Roman"/>
        </w:rPr>
        <w:t xml:space="preserve"> sovereignty</w:t>
      </w:r>
      <w:r w:rsidR="00FC48D7" w:rsidRPr="006613EF">
        <w:rPr>
          <w:rFonts w:ascii="Times New Roman" w:hAnsi="Times New Roman" w:cs="Times New Roman"/>
        </w:rPr>
        <w:t xml:space="preserve"> that the Indian tribes retain … </w:t>
      </w:r>
      <w:r w:rsidR="001D727A" w:rsidRPr="006613EF">
        <w:rPr>
          <w:rFonts w:ascii="Times New Roman" w:hAnsi="Times New Roman" w:cs="Times New Roman"/>
        </w:rPr>
        <w:t>exists only at the sufferance of Congress</w:t>
      </w:r>
      <w:r w:rsidR="00467072" w:rsidRPr="006613EF">
        <w:rPr>
          <w:rFonts w:ascii="Times New Roman" w:hAnsi="Times New Roman" w:cs="Times New Roman"/>
        </w:rPr>
        <w:t>,</w:t>
      </w:r>
      <w:r w:rsidR="001D727A" w:rsidRPr="006613EF">
        <w:rPr>
          <w:rFonts w:ascii="Times New Roman" w:hAnsi="Times New Roman" w:cs="Times New Roman"/>
        </w:rPr>
        <w:t xml:space="preserve"> and is subject to complete defeasance.”  This absurd </w:t>
      </w:r>
      <w:r w:rsidR="00D34CA8" w:rsidRPr="006613EF">
        <w:rPr>
          <w:rFonts w:ascii="Times New Roman" w:hAnsi="Times New Roman" w:cs="Times New Roman"/>
        </w:rPr>
        <w:t xml:space="preserve">and obscene </w:t>
      </w:r>
      <w:r w:rsidR="001D727A" w:rsidRPr="006613EF">
        <w:rPr>
          <w:rFonts w:ascii="Times New Roman" w:hAnsi="Times New Roman" w:cs="Times New Roman"/>
        </w:rPr>
        <w:t>position</w:t>
      </w:r>
      <w:r w:rsidR="00D34CA8" w:rsidRPr="006613EF">
        <w:rPr>
          <w:rFonts w:ascii="Times New Roman" w:hAnsi="Times New Roman" w:cs="Times New Roman"/>
        </w:rPr>
        <w:t xml:space="preserve">, which is </w:t>
      </w:r>
      <w:r w:rsidR="00DB0ECC">
        <w:rPr>
          <w:rFonts w:ascii="Times New Roman" w:hAnsi="Times New Roman" w:cs="Times New Roman"/>
        </w:rPr>
        <w:t xml:space="preserve">completely </w:t>
      </w:r>
      <w:r w:rsidR="00D34CA8" w:rsidRPr="006613EF">
        <w:rPr>
          <w:rFonts w:ascii="Times New Roman" w:hAnsi="Times New Roman" w:cs="Times New Roman"/>
        </w:rPr>
        <w:t xml:space="preserve">dependent on the Supreme Court’s mistaken decision in </w:t>
      </w:r>
      <w:r w:rsidR="00D34CA8" w:rsidRPr="006613EF">
        <w:rPr>
          <w:rFonts w:ascii="Times New Roman" w:hAnsi="Times New Roman" w:cs="Times New Roman"/>
          <w:i/>
        </w:rPr>
        <w:t>Cherokee Nation v. Georgia</w:t>
      </w:r>
      <w:r w:rsidR="00D34CA8" w:rsidRPr="006613EF">
        <w:rPr>
          <w:rFonts w:ascii="Times New Roman" w:hAnsi="Times New Roman" w:cs="Times New Roman"/>
        </w:rPr>
        <w:t>,</w:t>
      </w:r>
      <w:r w:rsidR="001D727A" w:rsidRPr="006613EF">
        <w:rPr>
          <w:rFonts w:ascii="Times New Roman" w:hAnsi="Times New Roman" w:cs="Times New Roman"/>
        </w:rPr>
        <w:t xml:space="preserve"> must be repudiated.</w:t>
      </w:r>
      <w:r w:rsidR="00A21A63" w:rsidRPr="006613EF">
        <w:rPr>
          <w:rFonts w:ascii="Times New Roman" w:hAnsi="Times New Roman" w:cs="Times New Roman"/>
        </w:rPr>
        <w:t xml:space="preserve">  </w:t>
      </w:r>
    </w:p>
    <w:p w14:paraId="58522D29" w14:textId="77777777" w:rsidR="00E636AD" w:rsidRPr="006613EF" w:rsidRDefault="00E636AD" w:rsidP="004D2BFE">
      <w:pPr>
        <w:contextualSpacing/>
        <w:rPr>
          <w:rFonts w:ascii="Times New Roman" w:hAnsi="Times New Roman" w:cs="Times New Roman"/>
        </w:rPr>
      </w:pPr>
    </w:p>
    <w:p w14:paraId="639B6AFD" w14:textId="197C3504" w:rsidR="00E636AD" w:rsidRPr="006613EF" w:rsidRDefault="00E636AD" w:rsidP="004D2BFE">
      <w:pPr>
        <w:contextualSpacing/>
        <w:rPr>
          <w:rFonts w:ascii="Times New Roman" w:hAnsi="Times New Roman" w:cs="Times New Roman"/>
        </w:rPr>
      </w:pPr>
      <w:r w:rsidRPr="006613EF">
        <w:rPr>
          <w:rFonts w:ascii="Times New Roman" w:hAnsi="Times New Roman" w:cs="Times New Roman"/>
        </w:rPr>
        <w:t xml:space="preserve">Any small “d” democrat repudiates the Supreme Court’s decision in </w:t>
      </w:r>
      <w:r w:rsidRPr="006613EF">
        <w:rPr>
          <w:rFonts w:ascii="Times New Roman" w:hAnsi="Times New Roman" w:cs="Times New Roman"/>
          <w:i/>
        </w:rPr>
        <w:t>Dred Scott v. Sandford</w:t>
      </w:r>
      <w:r w:rsidRPr="006613EF">
        <w:rPr>
          <w:rFonts w:ascii="Times New Roman" w:hAnsi="Times New Roman" w:cs="Times New Roman"/>
        </w:rPr>
        <w:t>, in 185</w:t>
      </w:r>
      <w:r w:rsidR="00524DC0" w:rsidRPr="006613EF">
        <w:rPr>
          <w:rFonts w:ascii="Times New Roman" w:hAnsi="Times New Roman" w:cs="Times New Roman"/>
        </w:rPr>
        <w:t>7</w:t>
      </w:r>
      <w:r w:rsidRPr="006613EF">
        <w:rPr>
          <w:rFonts w:ascii="Times New Roman" w:hAnsi="Times New Roman" w:cs="Times New Roman"/>
        </w:rPr>
        <w:t>, holding that “A free negro of the African race, whose ancestors were brought to this country and sold as slaves, is not a ‘citizen’ within the meaning of the Constitution of the United States.”</w:t>
      </w:r>
      <w:r w:rsidR="00485EBB" w:rsidRPr="006613EF">
        <w:rPr>
          <w:rFonts w:ascii="Times New Roman" w:hAnsi="Times New Roman" w:cs="Times New Roman"/>
        </w:rPr>
        <w:t xml:space="preserve"> </w:t>
      </w:r>
      <w:r w:rsidRPr="006613EF">
        <w:rPr>
          <w:rFonts w:ascii="Times New Roman" w:hAnsi="Times New Roman" w:cs="Times New Roman"/>
        </w:rPr>
        <w:t xml:space="preserve"> The same repudiation should be directed toward the Supreme Court’s decision in </w:t>
      </w:r>
      <w:r w:rsidRPr="006613EF">
        <w:rPr>
          <w:rFonts w:ascii="Times New Roman" w:hAnsi="Times New Roman" w:cs="Times New Roman"/>
          <w:i/>
        </w:rPr>
        <w:t>Cherokee Nation v. Georgia</w:t>
      </w:r>
      <w:r w:rsidRPr="006613EF">
        <w:rPr>
          <w:rFonts w:ascii="Times New Roman" w:hAnsi="Times New Roman" w:cs="Times New Roman"/>
        </w:rPr>
        <w:t xml:space="preserve"> holding that “The Cherokee Nation is not a foreign state in the sense in which the term ‘foreign state’ is used in the Constitution of the United States.”</w:t>
      </w:r>
      <w:r w:rsidR="00485EBB" w:rsidRPr="006613EF">
        <w:rPr>
          <w:rFonts w:ascii="Times New Roman" w:hAnsi="Times New Roman" w:cs="Times New Roman"/>
        </w:rPr>
        <w:t xml:space="preserve"> </w:t>
      </w:r>
      <w:r w:rsidRPr="006613EF">
        <w:rPr>
          <w:rFonts w:ascii="Times New Roman" w:hAnsi="Times New Roman" w:cs="Times New Roman"/>
        </w:rPr>
        <w:t xml:space="preserve"> And this for much the same reason: both decisions violate basic notions of equality and fairness that are intrinsic to America’s deepest understanding of the country’s Constitution and purposes.  In both decisions, there was an attempt to change the meaning of a previously more inclusive term—“foreign state” or “citizen”—and on spurious grounds deny its applicability to those deemed inferior in an effort to deprive them of their constitutional rights.  </w:t>
      </w:r>
    </w:p>
    <w:p w14:paraId="64A7DE8B" w14:textId="77777777" w:rsidR="003E0182" w:rsidRPr="006613EF" w:rsidRDefault="003E0182" w:rsidP="004D2BFE">
      <w:pPr>
        <w:contextualSpacing/>
        <w:rPr>
          <w:rFonts w:ascii="Times New Roman" w:hAnsi="Times New Roman" w:cs="Times New Roman"/>
        </w:rPr>
      </w:pPr>
    </w:p>
    <w:p w14:paraId="4D96BBA3" w14:textId="4D670898" w:rsidR="00865553" w:rsidRPr="006613EF" w:rsidRDefault="00A21A63" w:rsidP="004D2BFE">
      <w:pPr>
        <w:contextualSpacing/>
        <w:rPr>
          <w:rFonts w:ascii="Times New Roman" w:hAnsi="Times New Roman" w:cs="Times New Roman"/>
          <w:color w:val="0D0D0D" w:themeColor="text1" w:themeTint="F2"/>
        </w:rPr>
      </w:pPr>
      <w:r w:rsidRPr="006613EF">
        <w:rPr>
          <w:rFonts w:ascii="Times New Roman" w:hAnsi="Times New Roman" w:cs="Times New Roman"/>
        </w:rPr>
        <w:t xml:space="preserve">The Supreme Court’s failure to </w:t>
      </w:r>
      <w:r w:rsidR="002D164E" w:rsidRPr="006613EF">
        <w:rPr>
          <w:rFonts w:ascii="Times New Roman" w:hAnsi="Times New Roman" w:cs="Times New Roman"/>
        </w:rPr>
        <w:t>respect the sovereign equality of the Indian nations</w:t>
      </w:r>
      <w:r w:rsidRPr="006613EF">
        <w:rPr>
          <w:rFonts w:ascii="Times New Roman" w:hAnsi="Times New Roman" w:cs="Times New Roman"/>
        </w:rPr>
        <w:t xml:space="preserve"> runs </w:t>
      </w:r>
      <w:r w:rsidR="00BD5362" w:rsidRPr="006613EF">
        <w:rPr>
          <w:rFonts w:ascii="Times New Roman" w:hAnsi="Times New Roman" w:cs="Times New Roman"/>
        </w:rPr>
        <w:t xml:space="preserve">through every decision </w:t>
      </w:r>
      <w:r w:rsidR="00411535" w:rsidRPr="006613EF">
        <w:rPr>
          <w:rFonts w:ascii="Times New Roman" w:hAnsi="Times New Roman" w:cs="Times New Roman"/>
        </w:rPr>
        <w:t xml:space="preserve">the court has made </w:t>
      </w:r>
      <w:r w:rsidR="003E0182" w:rsidRPr="006613EF">
        <w:rPr>
          <w:rFonts w:ascii="Times New Roman" w:hAnsi="Times New Roman" w:cs="Times New Roman"/>
        </w:rPr>
        <w:t xml:space="preserve">since 1831 </w:t>
      </w:r>
      <w:r w:rsidR="00BD5362" w:rsidRPr="006613EF">
        <w:rPr>
          <w:rFonts w:ascii="Times New Roman" w:hAnsi="Times New Roman" w:cs="Times New Roman"/>
        </w:rPr>
        <w:t xml:space="preserve">on what the American Bar Association </w:t>
      </w:r>
      <w:r w:rsidR="00436C94" w:rsidRPr="006613EF">
        <w:rPr>
          <w:rFonts w:ascii="Times New Roman" w:hAnsi="Times New Roman" w:cs="Times New Roman"/>
        </w:rPr>
        <w:t>refers to as</w:t>
      </w:r>
      <w:r w:rsidR="00BD5362" w:rsidRPr="006613EF">
        <w:rPr>
          <w:rFonts w:ascii="Times New Roman" w:hAnsi="Times New Roman" w:cs="Times New Roman"/>
        </w:rPr>
        <w:t xml:space="preserve"> “Federal Indian Law.”  But some decisions are obviously worse than others.  </w:t>
      </w:r>
      <w:r w:rsidR="00411535" w:rsidRPr="006613EF">
        <w:rPr>
          <w:rFonts w:ascii="Times New Roman" w:hAnsi="Times New Roman" w:cs="Times New Roman"/>
        </w:rPr>
        <w:t>Steve Russell, in his book—</w:t>
      </w:r>
      <w:r w:rsidR="00411535" w:rsidRPr="006613EF">
        <w:rPr>
          <w:rFonts w:ascii="Times New Roman" w:hAnsi="Times New Roman" w:cs="Times New Roman"/>
          <w:i/>
        </w:rPr>
        <w:t>Sequoyah Rising</w:t>
      </w:r>
      <w:r w:rsidR="00411535" w:rsidRPr="006613EF">
        <w:rPr>
          <w:rFonts w:ascii="Times New Roman" w:hAnsi="Times New Roman" w:cs="Times New Roman"/>
        </w:rPr>
        <w:t xml:space="preserve">—lists many </w:t>
      </w:r>
      <w:r w:rsidR="00877AA4" w:rsidRPr="006613EF">
        <w:rPr>
          <w:rFonts w:ascii="Times New Roman" w:hAnsi="Times New Roman" w:cs="Times New Roman"/>
        </w:rPr>
        <w:t>cases that require no more than common sense and an instinct for right and wrong to believe should be reversed</w:t>
      </w:r>
      <w:r w:rsidR="00436C94" w:rsidRPr="006613EF">
        <w:rPr>
          <w:rFonts w:ascii="Times New Roman" w:hAnsi="Times New Roman" w:cs="Times New Roman"/>
        </w:rPr>
        <w:t xml:space="preserve"> and which might easily be </w:t>
      </w:r>
      <w:r w:rsidR="00B935D4" w:rsidRPr="006613EF">
        <w:rPr>
          <w:rFonts w:ascii="Times New Roman" w:hAnsi="Times New Roman" w:cs="Times New Roman"/>
        </w:rPr>
        <w:t>corrected</w:t>
      </w:r>
      <w:r w:rsidR="00436C94" w:rsidRPr="006613EF">
        <w:rPr>
          <w:rFonts w:ascii="Times New Roman" w:hAnsi="Times New Roman" w:cs="Times New Roman"/>
        </w:rPr>
        <w:t xml:space="preserve"> by the Congress</w:t>
      </w:r>
      <w:r w:rsidR="00877AA4" w:rsidRPr="006613EF">
        <w:rPr>
          <w:rFonts w:ascii="Times New Roman" w:hAnsi="Times New Roman" w:cs="Times New Roman"/>
        </w:rPr>
        <w:t xml:space="preserve">.  </w:t>
      </w:r>
      <w:r w:rsidR="00D511E8" w:rsidRPr="006613EF">
        <w:rPr>
          <w:rFonts w:ascii="Times New Roman" w:hAnsi="Times New Roman" w:cs="Times New Roman"/>
        </w:rPr>
        <w:t xml:space="preserve">In 1978, in </w:t>
      </w:r>
      <w:r w:rsidR="00D511E8" w:rsidRPr="006613EF">
        <w:rPr>
          <w:rFonts w:ascii="Times New Roman" w:hAnsi="Times New Roman" w:cs="Times New Roman"/>
          <w:i/>
        </w:rPr>
        <w:t>Oliphant v. Squamish Indian Tribe</w:t>
      </w:r>
      <w:r w:rsidR="00D511E8" w:rsidRPr="006613EF">
        <w:rPr>
          <w:rFonts w:ascii="Times New Roman" w:hAnsi="Times New Roman" w:cs="Times New Roman"/>
        </w:rPr>
        <w:t xml:space="preserve">, the court took away the right of tribal courts to hear misdemeanors involving white people who have come to Indian land.  </w:t>
      </w:r>
      <w:r w:rsidR="00BD5362" w:rsidRPr="006613EF">
        <w:rPr>
          <w:rFonts w:ascii="Times New Roman" w:hAnsi="Times New Roman" w:cs="Times New Roman"/>
        </w:rPr>
        <w:t xml:space="preserve">In 1989, in </w:t>
      </w:r>
      <w:r w:rsidR="00BD5362" w:rsidRPr="006613EF">
        <w:rPr>
          <w:rFonts w:ascii="Times New Roman" w:hAnsi="Times New Roman" w:cs="Times New Roman"/>
          <w:i/>
        </w:rPr>
        <w:t>Cotton Petroleum Corporation v. New Mexico</w:t>
      </w:r>
      <w:r w:rsidR="00BD5362" w:rsidRPr="006613EF">
        <w:rPr>
          <w:rFonts w:ascii="Times New Roman" w:hAnsi="Times New Roman" w:cs="Times New Roman"/>
        </w:rPr>
        <w:t>, the Supreme Court allowed states to tax what little the tribes have left by imposing a state severance tax to be added to a tribal severance tax on minerals removed from tribal land.</w:t>
      </w:r>
      <w:r w:rsidR="00B935D4" w:rsidRPr="006613EF">
        <w:rPr>
          <w:rFonts w:ascii="Times New Roman" w:hAnsi="Times New Roman" w:cs="Times New Roman"/>
        </w:rPr>
        <w:t xml:space="preserve"> </w:t>
      </w:r>
      <w:r w:rsidR="00BD5362" w:rsidRPr="006613EF">
        <w:rPr>
          <w:rFonts w:ascii="Times New Roman" w:hAnsi="Times New Roman" w:cs="Times New Roman"/>
        </w:rPr>
        <w:t xml:space="preserve"> In 2005, in </w:t>
      </w:r>
      <w:r w:rsidR="00BD5362" w:rsidRPr="006613EF">
        <w:rPr>
          <w:rFonts w:ascii="Times New Roman" w:hAnsi="Times New Roman" w:cs="Times New Roman"/>
          <w:i/>
        </w:rPr>
        <w:t>City of Sherrill v. Oneida Indian Nation</w:t>
      </w:r>
      <w:r w:rsidR="00BD5362" w:rsidRPr="006613EF">
        <w:rPr>
          <w:rFonts w:ascii="Times New Roman" w:hAnsi="Times New Roman" w:cs="Times New Roman"/>
        </w:rPr>
        <w:t>, the Supreme Court held that Indian tribes cannot regain sovereignty over lands they once owned by purchasing those lands on the open market.</w:t>
      </w:r>
      <w:r w:rsidR="002607AA" w:rsidRPr="006613EF">
        <w:rPr>
          <w:rFonts w:ascii="Times New Roman" w:hAnsi="Times New Roman" w:cs="Times New Roman"/>
        </w:rPr>
        <w:t xml:space="preserve">  All of these decisions should be corrected.</w:t>
      </w:r>
    </w:p>
    <w:p w14:paraId="5A6D49F0" w14:textId="77777777" w:rsidR="00CC2746" w:rsidRPr="006613EF" w:rsidRDefault="00CC2746" w:rsidP="004D2BFE">
      <w:pPr>
        <w:contextualSpacing/>
        <w:rPr>
          <w:rFonts w:ascii="Times New Roman" w:hAnsi="Times New Roman" w:cs="Times New Roman"/>
          <w:color w:val="0D0D0D" w:themeColor="text1" w:themeTint="F2"/>
        </w:rPr>
      </w:pPr>
    </w:p>
    <w:p w14:paraId="406E0120" w14:textId="1E7AB769" w:rsidR="008E7CC8" w:rsidRDefault="00CC2746" w:rsidP="004D2BFE">
      <w:pPr>
        <w:contextualSpacing/>
        <w:rPr>
          <w:rFonts w:ascii="Times New Roman" w:hAnsi="Times New Roman" w:cs="Times New Roman"/>
          <w:color w:val="0D0D0D" w:themeColor="text1" w:themeTint="F2"/>
        </w:rPr>
      </w:pPr>
      <w:r w:rsidRPr="006613EF">
        <w:rPr>
          <w:rFonts w:ascii="Times New Roman" w:hAnsi="Times New Roman" w:cs="Times New Roman"/>
          <w:color w:val="0D0D0D" w:themeColor="text1" w:themeTint="F2"/>
        </w:rPr>
        <w:t xml:space="preserve">The American people are meant to be what James Wilson called “sovereigns without subjects.”  Just as we must prevent the 1% from making </w:t>
      </w:r>
      <w:r w:rsidR="00280F91" w:rsidRPr="006613EF">
        <w:rPr>
          <w:rFonts w:ascii="Times New Roman" w:hAnsi="Times New Roman" w:cs="Times New Roman"/>
          <w:color w:val="0D0D0D" w:themeColor="text1" w:themeTint="F2"/>
        </w:rPr>
        <w:t>subjects of the rest of us, we—the American people—m</w:t>
      </w:r>
      <w:r w:rsidRPr="006613EF">
        <w:rPr>
          <w:rFonts w:ascii="Times New Roman" w:hAnsi="Times New Roman" w:cs="Times New Roman"/>
          <w:color w:val="0D0D0D" w:themeColor="text1" w:themeTint="F2"/>
        </w:rPr>
        <w:t xml:space="preserve">ust cease attempting to rule over the native peoples as if they were in any way our subjects or subject to our jurisdiction.  </w:t>
      </w:r>
      <w:r w:rsidR="00944C0C" w:rsidRPr="006613EF">
        <w:rPr>
          <w:rFonts w:ascii="Times New Roman" w:hAnsi="Times New Roman" w:cs="Times New Roman"/>
          <w:color w:val="0D0D0D" w:themeColor="text1" w:themeTint="F2"/>
        </w:rPr>
        <w:t>We must pursue</w:t>
      </w:r>
      <w:r w:rsidR="00A4564F" w:rsidRPr="006613EF">
        <w:rPr>
          <w:rFonts w:ascii="Times New Roman" w:hAnsi="Times New Roman" w:cs="Times New Roman"/>
          <w:color w:val="0D0D0D" w:themeColor="text1" w:themeTint="F2"/>
        </w:rPr>
        <w:t xml:space="preserve"> equality under the law for all the citizens </w:t>
      </w:r>
      <w:r w:rsidR="00834EB8" w:rsidRPr="006613EF">
        <w:rPr>
          <w:rFonts w:ascii="Times New Roman" w:hAnsi="Times New Roman" w:cs="Times New Roman"/>
          <w:color w:val="0D0D0D" w:themeColor="text1" w:themeTint="F2"/>
        </w:rPr>
        <w:t>of</w:t>
      </w:r>
      <w:r w:rsidR="00A4564F" w:rsidRPr="006613EF">
        <w:rPr>
          <w:rFonts w:ascii="Times New Roman" w:hAnsi="Times New Roman" w:cs="Times New Roman"/>
          <w:color w:val="0D0D0D" w:themeColor="text1" w:themeTint="F2"/>
        </w:rPr>
        <w:t xml:space="preserve"> our country and respect the </w:t>
      </w:r>
      <w:r w:rsidR="004A24E6" w:rsidRPr="006613EF">
        <w:rPr>
          <w:rFonts w:ascii="Times New Roman" w:hAnsi="Times New Roman" w:cs="Times New Roman"/>
          <w:color w:val="0D0D0D" w:themeColor="text1" w:themeTint="F2"/>
        </w:rPr>
        <w:t xml:space="preserve">sovereign </w:t>
      </w:r>
      <w:r w:rsidR="00A4564F" w:rsidRPr="006613EF">
        <w:rPr>
          <w:rFonts w:ascii="Times New Roman" w:hAnsi="Times New Roman" w:cs="Times New Roman"/>
          <w:color w:val="0D0D0D" w:themeColor="text1" w:themeTint="F2"/>
        </w:rPr>
        <w:t>equali</w:t>
      </w:r>
      <w:r w:rsidR="00834EB8" w:rsidRPr="006613EF">
        <w:rPr>
          <w:rFonts w:ascii="Times New Roman" w:hAnsi="Times New Roman" w:cs="Times New Roman"/>
          <w:color w:val="0D0D0D" w:themeColor="text1" w:themeTint="F2"/>
        </w:rPr>
        <w:t>ty of every nation in the world under what Senator Asher Rob</w:t>
      </w:r>
      <w:r w:rsidR="00AA63B8" w:rsidRPr="006613EF">
        <w:rPr>
          <w:rFonts w:ascii="Times New Roman" w:hAnsi="Times New Roman" w:cs="Times New Roman"/>
          <w:color w:val="0D0D0D" w:themeColor="text1" w:themeTint="F2"/>
        </w:rPr>
        <w:t>b</w:t>
      </w:r>
      <w:r w:rsidR="00834EB8" w:rsidRPr="006613EF">
        <w:rPr>
          <w:rFonts w:ascii="Times New Roman" w:hAnsi="Times New Roman" w:cs="Times New Roman"/>
          <w:color w:val="0D0D0D" w:themeColor="text1" w:themeTint="F2"/>
        </w:rPr>
        <w:t>ins called “the gift of nature and of nature’s God.”</w:t>
      </w:r>
      <w:r w:rsidR="00485EBB" w:rsidRPr="006613EF">
        <w:rPr>
          <w:rFonts w:ascii="Times New Roman" w:hAnsi="Times New Roman" w:cs="Times New Roman"/>
          <w:color w:val="0D0D0D" w:themeColor="text1" w:themeTint="F2"/>
        </w:rPr>
        <w:t xml:space="preserve"> </w:t>
      </w:r>
    </w:p>
    <w:p w14:paraId="2ACEF809" w14:textId="77777777" w:rsidR="00690F5A" w:rsidRDefault="00690F5A" w:rsidP="004D2BFE">
      <w:pPr>
        <w:contextualSpacing/>
        <w:rPr>
          <w:rFonts w:ascii="Times New Roman" w:hAnsi="Times New Roman" w:cs="Times New Roman"/>
          <w:color w:val="0D0D0D" w:themeColor="text1" w:themeTint="F2"/>
        </w:rPr>
      </w:pPr>
    </w:p>
    <w:p w14:paraId="7836F2F3" w14:textId="19781E7F" w:rsidR="00690F5A" w:rsidRPr="00BC1A78" w:rsidRDefault="00690F5A" w:rsidP="00690F5A">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T</w:t>
      </w:r>
      <w:r w:rsidRPr="00BC1A78">
        <w:rPr>
          <w:rFonts w:ascii="Times New Roman" w:eastAsia="Times New Roman" w:hAnsi="Times New Roman" w:cs="Times New Roman"/>
          <w:color w:val="222222"/>
          <w:shd w:val="clear" w:color="auto" w:fill="FFFFFF"/>
        </w:rPr>
        <w:t xml:space="preserve">he struggle for justice for the native peoples is at the heart of the struggle for democracy for all Americans—the heart of the struggle to more fully live into the </w:t>
      </w:r>
      <w:r>
        <w:rPr>
          <w:rFonts w:ascii="Times New Roman" w:eastAsia="Times New Roman" w:hAnsi="Times New Roman" w:cs="Times New Roman"/>
          <w:color w:val="222222"/>
          <w:shd w:val="clear" w:color="auto" w:fill="FFFFFF"/>
        </w:rPr>
        <w:t xml:space="preserve">ideals of the American Revolution and of the </w:t>
      </w:r>
      <w:r w:rsidRPr="00BC1A78">
        <w:rPr>
          <w:rFonts w:ascii="Times New Roman" w:eastAsia="Times New Roman" w:hAnsi="Times New Roman" w:cs="Times New Roman"/>
          <w:color w:val="222222"/>
          <w:shd w:val="clear" w:color="auto" w:fill="FFFFFF"/>
        </w:rPr>
        <w:t>international moral and legal order under which every people, and ultimately every individual</w:t>
      </w:r>
      <w:r>
        <w:rPr>
          <w:rFonts w:ascii="Times New Roman" w:eastAsia="Times New Roman" w:hAnsi="Times New Roman" w:cs="Times New Roman"/>
          <w:color w:val="222222"/>
          <w:shd w:val="clear" w:color="auto" w:fill="FFFFFF"/>
        </w:rPr>
        <w:t>,</w:t>
      </w:r>
      <w:r w:rsidRPr="00BC1A78">
        <w:rPr>
          <w:rFonts w:ascii="Times New Roman" w:eastAsia="Times New Roman" w:hAnsi="Times New Roman" w:cs="Times New Roman"/>
          <w:color w:val="222222"/>
          <w:shd w:val="clear" w:color="auto" w:fill="FFFFFF"/>
        </w:rPr>
        <w:t xml:space="preserve"> claims their rights—</w:t>
      </w:r>
      <w:r>
        <w:rPr>
          <w:rFonts w:ascii="Times New Roman" w:eastAsia="Times New Roman" w:hAnsi="Times New Roman" w:cs="Times New Roman"/>
          <w:color w:val="222222"/>
          <w:shd w:val="clear" w:color="auto" w:fill="FFFFFF"/>
        </w:rPr>
        <w:t>the struggle to be genuinely self-governing.</w:t>
      </w:r>
    </w:p>
    <w:p w14:paraId="610E2F3C" w14:textId="77777777" w:rsidR="00690F5A" w:rsidRPr="006613EF" w:rsidRDefault="00690F5A" w:rsidP="004D2BFE">
      <w:pPr>
        <w:contextualSpacing/>
        <w:rPr>
          <w:rFonts w:ascii="Times New Roman" w:hAnsi="Times New Roman" w:cs="Times New Roman"/>
          <w:color w:val="0D0D0D" w:themeColor="text1" w:themeTint="F2"/>
        </w:rPr>
      </w:pPr>
    </w:p>
    <w:sectPr w:rsidR="00690F5A" w:rsidRPr="006613EF" w:rsidSect="00C970C1">
      <w:footerReference w:type="even"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5A763" w14:textId="77777777" w:rsidR="00931039" w:rsidRDefault="00931039" w:rsidP="003E0F19">
      <w:r>
        <w:separator/>
      </w:r>
    </w:p>
  </w:endnote>
  <w:endnote w:type="continuationSeparator" w:id="0">
    <w:p w14:paraId="5090DDCB" w14:textId="77777777" w:rsidR="00931039" w:rsidRDefault="00931039" w:rsidP="003E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83BC" w14:textId="77777777" w:rsidR="00125452" w:rsidRDefault="00125452" w:rsidP="00094E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6271E" w14:textId="77777777" w:rsidR="00125452" w:rsidRDefault="00125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361C" w14:textId="5CF135BE" w:rsidR="00125452" w:rsidRDefault="00125452" w:rsidP="00094E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69B">
      <w:rPr>
        <w:rStyle w:val="PageNumber"/>
        <w:noProof/>
      </w:rPr>
      <w:t>1</w:t>
    </w:r>
    <w:r>
      <w:rPr>
        <w:rStyle w:val="PageNumber"/>
      </w:rPr>
      <w:fldChar w:fldCharType="end"/>
    </w:r>
  </w:p>
  <w:p w14:paraId="54B0856B" w14:textId="77777777" w:rsidR="00125452" w:rsidRDefault="0012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65DAF" w14:textId="77777777" w:rsidR="00931039" w:rsidRDefault="00931039" w:rsidP="003E0F19">
      <w:r>
        <w:separator/>
      </w:r>
    </w:p>
  </w:footnote>
  <w:footnote w:type="continuationSeparator" w:id="0">
    <w:p w14:paraId="6C03691E" w14:textId="77777777" w:rsidR="00931039" w:rsidRDefault="00931039" w:rsidP="003E0F19">
      <w:r>
        <w:continuationSeparator/>
      </w:r>
    </w:p>
  </w:footnote>
  <w:footnote w:id="1">
    <w:p w14:paraId="264EC75A" w14:textId="1B105503" w:rsidR="00046AE8" w:rsidRPr="003A27C1" w:rsidRDefault="00046AE8" w:rsidP="00046AE8">
      <w:pPr>
        <w:rPr>
          <w:rFonts w:ascii="Times New Roman" w:hAnsi="Times New Roman" w:cs="Times New Roman"/>
          <w:color w:val="0D0D0D" w:themeColor="text1" w:themeTint="F2"/>
          <w:sz w:val="20"/>
        </w:rPr>
      </w:pPr>
      <w:r w:rsidRPr="003A27C1">
        <w:rPr>
          <w:rStyle w:val="FootnoteReference"/>
          <w:rFonts w:ascii="Times New Roman" w:hAnsi="Times New Roman"/>
          <w:sz w:val="20"/>
        </w:rPr>
        <w:footnoteRef/>
      </w:r>
      <w:r w:rsidRPr="003A27C1">
        <w:rPr>
          <w:rFonts w:ascii="Times New Roman" w:hAnsi="Times New Roman"/>
          <w:sz w:val="20"/>
        </w:rPr>
        <w:t xml:space="preserve"> </w:t>
      </w:r>
      <w:r w:rsidRPr="003A27C1">
        <w:rPr>
          <w:rFonts w:ascii="Times New Roman" w:hAnsi="Times New Roman" w:cs="Times New Roman"/>
          <w:color w:val="0D0D0D" w:themeColor="text1" w:themeTint="F2"/>
          <w:sz w:val="20"/>
        </w:rPr>
        <w:t xml:space="preserve">Supreme Court Justice Stephen Breyer, in a 2003 article on the subject for the Georgia Historical Society, recognized at least one of the fundamental mistakes in the reasoning in </w:t>
      </w:r>
      <w:r w:rsidRPr="003A27C1">
        <w:rPr>
          <w:rFonts w:ascii="Times New Roman" w:hAnsi="Times New Roman" w:cs="Times New Roman"/>
          <w:i/>
          <w:sz w:val="20"/>
        </w:rPr>
        <w:t>Cherokee Nation v. Georgia</w:t>
      </w:r>
      <w:r w:rsidRPr="003A27C1">
        <w:rPr>
          <w:rFonts w:ascii="Times New Roman" w:hAnsi="Times New Roman" w:cs="Times New Roman"/>
          <w:color w:val="0D0D0D" w:themeColor="text1" w:themeTint="F2"/>
          <w:sz w:val="20"/>
        </w:rPr>
        <w:t xml:space="preserve">: </w:t>
      </w:r>
      <w:r w:rsidRPr="003A27C1">
        <w:rPr>
          <w:rFonts w:ascii="Times New Roman" w:hAnsi="Times New Roman" w:cs="Times New Roman"/>
          <w:sz w:val="20"/>
        </w:rPr>
        <w:t xml:space="preserve">“Strangely absent from Chief Justice Marshall’s opinion is an explicit discussion of a related (but different) jurisdictional claim that one of the Cherokee’s lawyers had made.  The first paragraph of art. 3 says the ‘judicial power of the United States’ also shall extend to cases ‘arising under… Treaties.’  The Cherokees had argued that their case ‘arises under a treaty.’  Consequently paragraph one, they said, extended the federal judicial power to the case; paragraph two provides original jurisdiction in the Supreme Court.  Chief </w:t>
      </w:r>
      <w:r w:rsidR="00D90D13">
        <w:rPr>
          <w:rFonts w:ascii="Times New Roman" w:hAnsi="Times New Roman" w:cs="Times New Roman"/>
          <w:sz w:val="20"/>
        </w:rPr>
        <w:t xml:space="preserve">Justice </w:t>
      </w:r>
      <w:r w:rsidRPr="003A27C1">
        <w:rPr>
          <w:rFonts w:ascii="Times New Roman" w:hAnsi="Times New Roman" w:cs="Times New Roman"/>
          <w:sz w:val="20"/>
        </w:rPr>
        <w:t xml:space="preserve">Marshall did not describe the flaw, if any, in this jurisdictional logic.”  </w:t>
      </w:r>
      <w:r w:rsidRPr="003A27C1">
        <w:rPr>
          <w:rFonts w:ascii="Times New Roman" w:hAnsi="Times New Roman" w:cs="Times New Roman"/>
          <w:sz w:val="20"/>
          <w:szCs w:val="20"/>
        </w:rPr>
        <w:t xml:space="preserve">Stephen Breyer, </w:t>
      </w:r>
      <w:r w:rsidRPr="003A27C1">
        <w:rPr>
          <w:rFonts w:ascii="Times New Roman" w:hAnsi="Times New Roman" w:cs="Times New Roman"/>
          <w:i/>
          <w:sz w:val="20"/>
          <w:szCs w:val="20"/>
        </w:rPr>
        <w:t>The Cherokee Indians and the Supreme Court</w:t>
      </w:r>
      <w:r w:rsidRPr="003A27C1">
        <w:rPr>
          <w:rFonts w:ascii="Times New Roman" w:hAnsi="Times New Roman" w:cs="Times New Roman"/>
          <w:sz w:val="20"/>
          <w:szCs w:val="20"/>
        </w:rPr>
        <w:t xml:space="preserve">, </w:t>
      </w:r>
      <w:r w:rsidRPr="003A27C1">
        <w:rPr>
          <w:rFonts w:ascii="Times New Roman" w:hAnsi="Times New Roman" w:cs="Times New Roman"/>
          <w:smallCaps/>
          <w:sz w:val="20"/>
          <w:szCs w:val="20"/>
        </w:rPr>
        <w:t xml:space="preserve">87 </w:t>
      </w:r>
      <w:r w:rsidRPr="003A27C1">
        <w:rPr>
          <w:rFonts w:ascii="Times New Roman" w:hAnsi="Times New Roman" w:cs="Times New Roman"/>
          <w:i/>
          <w:smallCaps/>
          <w:sz w:val="20"/>
          <w:szCs w:val="20"/>
        </w:rPr>
        <w:t>The Georgia Historical Quarterly</w:t>
      </w:r>
      <w:r w:rsidRPr="003A27C1">
        <w:rPr>
          <w:rFonts w:ascii="Times New Roman" w:hAnsi="Times New Roman" w:cs="Times New Roman"/>
          <w:sz w:val="20"/>
          <w:szCs w:val="20"/>
        </w:rPr>
        <w:t xml:space="preserve">, No. 3/4 (Fall/Winter 2003), 408, 416.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DB"/>
    <w:rsid w:val="00004F27"/>
    <w:rsid w:val="00015649"/>
    <w:rsid w:val="00017205"/>
    <w:rsid w:val="00023498"/>
    <w:rsid w:val="00033C6E"/>
    <w:rsid w:val="0003564D"/>
    <w:rsid w:val="00046AE8"/>
    <w:rsid w:val="00062D34"/>
    <w:rsid w:val="00081333"/>
    <w:rsid w:val="00083551"/>
    <w:rsid w:val="000A32AC"/>
    <w:rsid w:val="000A36CC"/>
    <w:rsid w:val="000C0E54"/>
    <w:rsid w:val="000D0A63"/>
    <w:rsid w:val="00110970"/>
    <w:rsid w:val="00112698"/>
    <w:rsid w:val="001236EA"/>
    <w:rsid w:val="00125452"/>
    <w:rsid w:val="001273E6"/>
    <w:rsid w:val="00164666"/>
    <w:rsid w:val="001650E2"/>
    <w:rsid w:val="00165C3C"/>
    <w:rsid w:val="00175B05"/>
    <w:rsid w:val="00182DDB"/>
    <w:rsid w:val="001957A6"/>
    <w:rsid w:val="001B1CA6"/>
    <w:rsid w:val="001B2EA2"/>
    <w:rsid w:val="001B5CE2"/>
    <w:rsid w:val="001D727A"/>
    <w:rsid w:val="001F02B1"/>
    <w:rsid w:val="001F338A"/>
    <w:rsid w:val="001F59AB"/>
    <w:rsid w:val="002058C1"/>
    <w:rsid w:val="002063C1"/>
    <w:rsid w:val="002065BF"/>
    <w:rsid w:val="00214798"/>
    <w:rsid w:val="00227467"/>
    <w:rsid w:val="00232187"/>
    <w:rsid w:val="002328C7"/>
    <w:rsid w:val="00233990"/>
    <w:rsid w:val="00237884"/>
    <w:rsid w:val="002607AA"/>
    <w:rsid w:val="00263D5A"/>
    <w:rsid w:val="00273524"/>
    <w:rsid w:val="00280F91"/>
    <w:rsid w:val="002B4F82"/>
    <w:rsid w:val="002D164E"/>
    <w:rsid w:val="002E07A4"/>
    <w:rsid w:val="002F2619"/>
    <w:rsid w:val="002F6615"/>
    <w:rsid w:val="00301DFB"/>
    <w:rsid w:val="00303C05"/>
    <w:rsid w:val="00304122"/>
    <w:rsid w:val="00317A05"/>
    <w:rsid w:val="00322309"/>
    <w:rsid w:val="00342C60"/>
    <w:rsid w:val="0036473F"/>
    <w:rsid w:val="00380B0F"/>
    <w:rsid w:val="003845A3"/>
    <w:rsid w:val="003A27C1"/>
    <w:rsid w:val="003B0DBD"/>
    <w:rsid w:val="003C3D5A"/>
    <w:rsid w:val="003E0182"/>
    <w:rsid w:val="003E0F19"/>
    <w:rsid w:val="003F46CA"/>
    <w:rsid w:val="003F64F0"/>
    <w:rsid w:val="004054EF"/>
    <w:rsid w:val="00411535"/>
    <w:rsid w:val="0041492A"/>
    <w:rsid w:val="00427AFA"/>
    <w:rsid w:val="00436C94"/>
    <w:rsid w:val="004512F5"/>
    <w:rsid w:val="0046301E"/>
    <w:rsid w:val="00467072"/>
    <w:rsid w:val="00473520"/>
    <w:rsid w:val="004806C2"/>
    <w:rsid w:val="00485EBB"/>
    <w:rsid w:val="004A1101"/>
    <w:rsid w:val="004A24E6"/>
    <w:rsid w:val="004A27A2"/>
    <w:rsid w:val="004B0F07"/>
    <w:rsid w:val="004B1D75"/>
    <w:rsid w:val="004C0C65"/>
    <w:rsid w:val="004D2BFE"/>
    <w:rsid w:val="004F2BB9"/>
    <w:rsid w:val="005000AF"/>
    <w:rsid w:val="00510E31"/>
    <w:rsid w:val="00522F82"/>
    <w:rsid w:val="00524DC0"/>
    <w:rsid w:val="00526F12"/>
    <w:rsid w:val="00527E6A"/>
    <w:rsid w:val="00552A31"/>
    <w:rsid w:val="00562497"/>
    <w:rsid w:val="00567053"/>
    <w:rsid w:val="00575936"/>
    <w:rsid w:val="00583280"/>
    <w:rsid w:val="005A6677"/>
    <w:rsid w:val="005B25C2"/>
    <w:rsid w:val="005C6DA0"/>
    <w:rsid w:val="005D0D84"/>
    <w:rsid w:val="005E1220"/>
    <w:rsid w:val="005E282D"/>
    <w:rsid w:val="005E2C19"/>
    <w:rsid w:val="006005AC"/>
    <w:rsid w:val="00617481"/>
    <w:rsid w:val="006613EF"/>
    <w:rsid w:val="006745BE"/>
    <w:rsid w:val="00685A90"/>
    <w:rsid w:val="00690F5A"/>
    <w:rsid w:val="00694F5B"/>
    <w:rsid w:val="006A66C0"/>
    <w:rsid w:val="006B1244"/>
    <w:rsid w:val="006B30D0"/>
    <w:rsid w:val="006B67BB"/>
    <w:rsid w:val="006B6854"/>
    <w:rsid w:val="006C412C"/>
    <w:rsid w:val="006D5540"/>
    <w:rsid w:val="006F40B0"/>
    <w:rsid w:val="006F5984"/>
    <w:rsid w:val="006F7BF1"/>
    <w:rsid w:val="00702A7F"/>
    <w:rsid w:val="007162DE"/>
    <w:rsid w:val="007213A2"/>
    <w:rsid w:val="007243E5"/>
    <w:rsid w:val="00727505"/>
    <w:rsid w:val="007348E4"/>
    <w:rsid w:val="00760BCD"/>
    <w:rsid w:val="00770E4E"/>
    <w:rsid w:val="00781A29"/>
    <w:rsid w:val="00784A2D"/>
    <w:rsid w:val="007872EB"/>
    <w:rsid w:val="007A2CF7"/>
    <w:rsid w:val="007A7B68"/>
    <w:rsid w:val="007B294E"/>
    <w:rsid w:val="007C220C"/>
    <w:rsid w:val="007C6487"/>
    <w:rsid w:val="007D1A80"/>
    <w:rsid w:val="007D68D4"/>
    <w:rsid w:val="007E6B13"/>
    <w:rsid w:val="007F15A6"/>
    <w:rsid w:val="007F5F76"/>
    <w:rsid w:val="008047D8"/>
    <w:rsid w:val="00832416"/>
    <w:rsid w:val="0083298D"/>
    <w:rsid w:val="00833EE3"/>
    <w:rsid w:val="00834EB8"/>
    <w:rsid w:val="00835E8C"/>
    <w:rsid w:val="00842D05"/>
    <w:rsid w:val="0084524F"/>
    <w:rsid w:val="00856A7D"/>
    <w:rsid w:val="00865553"/>
    <w:rsid w:val="00871B66"/>
    <w:rsid w:val="008736F2"/>
    <w:rsid w:val="00874A22"/>
    <w:rsid w:val="00877AA4"/>
    <w:rsid w:val="00881E6B"/>
    <w:rsid w:val="008831A5"/>
    <w:rsid w:val="0088508F"/>
    <w:rsid w:val="00897AF4"/>
    <w:rsid w:val="008B60CC"/>
    <w:rsid w:val="008C3F38"/>
    <w:rsid w:val="008C6F85"/>
    <w:rsid w:val="008E7648"/>
    <w:rsid w:val="008E7CC8"/>
    <w:rsid w:val="008F32FD"/>
    <w:rsid w:val="00903787"/>
    <w:rsid w:val="00931039"/>
    <w:rsid w:val="00944C0C"/>
    <w:rsid w:val="0096094C"/>
    <w:rsid w:val="009844EE"/>
    <w:rsid w:val="00986CE7"/>
    <w:rsid w:val="009C65C5"/>
    <w:rsid w:val="009E205D"/>
    <w:rsid w:val="009F1434"/>
    <w:rsid w:val="009F7738"/>
    <w:rsid w:val="00A01810"/>
    <w:rsid w:val="00A21A63"/>
    <w:rsid w:val="00A31EDA"/>
    <w:rsid w:val="00A4220E"/>
    <w:rsid w:val="00A4304E"/>
    <w:rsid w:val="00A44758"/>
    <w:rsid w:val="00A4564F"/>
    <w:rsid w:val="00A6005C"/>
    <w:rsid w:val="00A85385"/>
    <w:rsid w:val="00A92911"/>
    <w:rsid w:val="00AA63B8"/>
    <w:rsid w:val="00AB04F2"/>
    <w:rsid w:val="00AB1323"/>
    <w:rsid w:val="00AB5340"/>
    <w:rsid w:val="00AB7804"/>
    <w:rsid w:val="00AD6700"/>
    <w:rsid w:val="00B101C6"/>
    <w:rsid w:val="00B112FF"/>
    <w:rsid w:val="00B529AD"/>
    <w:rsid w:val="00B56241"/>
    <w:rsid w:val="00B602D0"/>
    <w:rsid w:val="00B7485E"/>
    <w:rsid w:val="00B80B7D"/>
    <w:rsid w:val="00B935D4"/>
    <w:rsid w:val="00B93719"/>
    <w:rsid w:val="00B96124"/>
    <w:rsid w:val="00BA128A"/>
    <w:rsid w:val="00BB5151"/>
    <w:rsid w:val="00BC6A6B"/>
    <w:rsid w:val="00BD062B"/>
    <w:rsid w:val="00BD5362"/>
    <w:rsid w:val="00BE11A3"/>
    <w:rsid w:val="00C30BA3"/>
    <w:rsid w:val="00C64C90"/>
    <w:rsid w:val="00C6692F"/>
    <w:rsid w:val="00C810FE"/>
    <w:rsid w:val="00C83877"/>
    <w:rsid w:val="00C84C44"/>
    <w:rsid w:val="00C95CB8"/>
    <w:rsid w:val="00C970C1"/>
    <w:rsid w:val="00CB384C"/>
    <w:rsid w:val="00CB5BA9"/>
    <w:rsid w:val="00CC269B"/>
    <w:rsid w:val="00CC2746"/>
    <w:rsid w:val="00CC50AD"/>
    <w:rsid w:val="00CC5A16"/>
    <w:rsid w:val="00CE0EAF"/>
    <w:rsid w:val="00CE3770"/>
    <w:rsid w:val="00D031A7"/>
    <w:rsid w:val="00D23937"/>
    <w:rsid w:val="00D34CA8"/>
    <w:rsid w:val="00D420E8"/>
    <w:rsid w:val="00D511E8"/>
    <w:rsid w:val="00D87B6A"/>
    <w:rsid w:val="00D90D13"/>
    <w:rsid w:val="00D94844"/>
    <w:rsid w:val="00D969D3"/>
    <w:rsid w:val="00DA3C30"/>
    <w:rsid w:val="00DB0ECC"/>
    <w:rsid w:val="00DC3D00"/>
    <w:rsid w:val="00DE3DCC"/>
    <w:rsid w:val="00DF6B9D"/>
    <w:rsid w:val="00E03A88"/>
    <w:rsid w:val="00E115B1"/>
    <w:rsid w:val="00E11F0A"/>
    <w:rsid w:val="00E17F4B"/>
    <w:rsid w:val="00E32810"/>
    <w:rsid w:val="00E35522"/>
    <w:rsid w:val="00E44928"/>
    <w:rsid w:val="00E54522"/>
    <w:rsid w:val="00E636AD"/>
    <w:rsid w:val="00E64686"/>
    <w:rsid w:val="00E75AB4"/>
    <w:rsid w:val="00E93BEE"/>
    <w:rsid w:val="00EB30D1"/>
    <w:rsid w:val="00EB43F6"/>
    <w:rsid w:val="00EB56CD"/>
    <w:rsid w:val="00EB5CC4"/>
    <w:rsid w:val="00ED13FC"/>
    <w:rsid w:val="00ED2768"/>
    <w:rsid w:val="00EE242D"/>
    <w:rsid w:val="00EF2CD5"/>
    <w:rsid w:val="00F038CE"/>
    <w:rsid w:val="00F046CE"/>
    <w:rsid w:val="00F11135"/>
    <w:rsid w:val="00F27F85"/>
    <w:rsid w:val="00F30CC0"/>
    <w:rsid w:val="00F67517"/>
    <w:rsid w:val="00F74786"/>
    <w:rsid w:val="00F77EE4"/>
    <w:rsid w:val="00FA40E7"/>
    <w:rsid w:val="00FA6FAC"/>
    <w:rsid w:val="00FB1666"/>
    <w:rsid w:val="00FC3ECB"/>
    <w:rsid w:val="00FC48D7"/>
    <w:rsid w:val="00FD2CAC"/>
    <w:rsid w:val="00FD2D87"/>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09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3E0F19"/>
  </w:style>
  <w:style w:type="character" w:customStyle="1" w:styleId="EndnoteTextChar">
    <w:name w:val="Endnote Text Char"/>
    <w:basedOn w:val="DefaultParagraphFont"/>
    <w:link w:val="EndnoteText"/>
    <w:rsid w:val="003E0F19"/>
  </w:style>
  <w:style w:type="character" w:styleId="EndnoteReference">
    <w:name w:val="endnote reference"/>
    <w:basedOn w:val="DefaultParagraphFont"/>
    <w:unhideWhenUsed/>
    <w:rsid w:val="003E0F19"/>
    <w:rPr>
      <w:vertAlign w:val="superscript"/>
    </w:rPr>
  </w:style>
  <w:style w:type="paragraph" w:styleId="FootnoteText">
    <w:name w:val="footnote text"/>
    <w:basedOn w:val="Normal"/>
    <w:link w:val="FootnoteTextChar"/>
    <w:uiPriority w:val="99"/>
    <w:unhideWhenUsed/>
    <w:rsid w:val="003A27C1"/>
  </w:style>
  <w:style w:type="character" w:customStyle="1" w:styleId="FootnoteTextChar">
    <w:name w:val="Footnote Text Char"/>
    <w:basedOn w:val="DefaultParagraphFont"/>
    <w:link w:val="FootnoteText"/>
    <w:uiPriority w:val="99"/>
    <w:rsid w:val="003A27C1"/>
  </w:style>
  <w:style w:type="character" w:styleId="FootnoteReference">
    <w:name w:val="footnote reference"/>
    <w:basedOn w:val="DefaultParagraphFont"/>
    <w:uiPriority w:val="99"/>
    <w:unhideWhenUsed/>
    <w:rsid w:val="003A27C1"/>
    <w:rPr>
      <w:vertAlign w:val="superscript"/>
    </w:rPr>
  </w:style>
  <w:style w:type="paragraph" w:styleId="Footer">
    <w:name w:val="footer"/>
    <w:basedOn w:val="Normal"/>
    <w:link w:val="FooterChar"/>
    <w:uiPriority w:val="99"/>
    <w:unhideWhenUsed/>
    <w:rsid w:val="00125452"/>
    <w:pPr>
      <w:tabs>
        <w:tab w:val="center" w:pos="4680"/>
        <w:tab w:val="right" w:pos="9360"/>
      </w:tabs>
    </w:pPr>
  </w:style>
  <w:style w:type="character" w:customStyle="1" w:styleId="FooterChar">
    <w:name w:val="Footer Char"/>
    <w:basedOn w:val="DefaultParagraphFont"/>
    <w:link w:val="Footer"/>
    <w:uiPriority w:val="99"/>
    <w:rsid w:val="00125452"/>
  </w:style>
  <w:style w:type="character" w:styleId="PageNumber">
    <w:name w:val="page number"/>
    <w:basedOn w:val="DefaultParagraphFont"/>
    <w:uiPriority w:val="99"/>
    <w:semiHidden/>
    <w:unhideWhenUsed/>
    <w:rsid w:val="00125452"/>
  </w:style>
  <w:style w:type="character" w:styleId="Hyperlink">
    <w:name w:val="Hyperlink"/>
    <w:basedOn w:val="DefaultParagraphFont"/>
    <w:uiPriority w:val="99"/>
    <w:unhideWhenUsed/>
    <w:rsid w:val="00685A90"/>
    <w:rPr>
      <w:color w:val="0563C1" w:themeColor="hyperlink"/>
      <w:u w:val="single"/>
    </w:rPr>
  </w:style>
  <w:style w:type="paragraph" w:styleId="Header">
    <w:name w:val="header"/>
    <w:basedOn w:val="Normal"/>
    <w:link w:val="HeaderChar"/>
    <w:uiPriority w:val="99"/>
    <w:unhideWhenUsed/>
    <w:rsid w:val="008E7648"/>
    <w:pPr>
      <w:tabs>
        <w:tab w:val="center" w:pos="4680"/>
        <w:tab w:val="right" w:pos="9360"/>
      </w:tabs>
    </w:pPr>
  </w:style>
  <w:style w:type="character" w:customStyle="1" w:styleId="HeaderChar">
    <w:name w:val="Header Char"/>
    <w:basedOn w:val="DefaultParagraphFont"/>
    <w:link w:val="Header"/>
    <w:uiPriority w:val="99"/>
    <w:rsid w:val="008E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147255">
      <w:bodyDiv w:val="1"/>
      <w:marLeft w:val="0"/>
      <w:marRight w:val="0"/>
      <w:marTop w:val="0"/>
      <w:marBottom w:val="0"/>
      <w:divBdr>
        <w:top w:val="none" w:sz="0" w:space="0" w:color="auto"/>
        <w:left w:val="none" w:sz="0" w:space="0" w:color="auto"/>
        <w:bottom w:val="none" w:sz="0" w:space="0" w:color="auto"/>
        <w:right w:val="none" w:sz="0" w:space="0" w:color="auto"/>
      </w:divBdr>
    </w:div>
    <w:div w:id="1099373340">
      <w:bodyDiv w:val="1"/>
      <w:marLeft w:val="0"/>
      <w:marRight w:val="0"/>
      <w:marTop w:val="0"/>
      <w:marBottom w:val="0"/>
      <w:divBdr>
        <w:top w:val="none" w:sz="0" w:space="0" w:color="auto"/>
        <w:left w:val="none" w:sz="0" w:space="0" w:color="auto"/>
        <w:bottom w:val="none" w:sz="0" w:space="0" w:color="auto"/>
        <w:right w:val="none" w:sz="0" w:space="0" w:color="auto"/>
      </w:divBdr>
    </w:div>
    <w:div w:id="1310095637">
      <w:bodyDiv w:val="1"/>
      <w:marLeft w:val="0"/>
      <w:marRight w:val="0"/>
      <w:marTop w:val="0"/>
      <w:marBottom w:val="0"/>
      <w:divBdr>
        <w:top w:val="none" w:sz="0" w:space="0" w:color="auto"/>
        <w:left w:val="none" w:sz="0" w:space="0" w:color="auto"/>
        <w:bottom w:val="none" w:sz="0" w:space="0" w:color="auto"/>
        <w:right w:val="none" w:sz="0" w:space="0" w:color="auto"/>
      </w:divBdr>
    </w:div>
    <w:div w:id="1859274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8226C-C9FB-49C1-940F-F4C88504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Schwartzberg</dc:creator>
  <cp:keywords/>
  <dc:description/>
  <cp:lastModifiedBy>Joanne</cp:lastModifiedBy>
  <cp:revision>3</cp:revision>
  <cp:lastPrinted>2018-02-07T13:36:00Z</cp:lastPrinted>
  <dcterms:created xsi:type="dcterms:W3CDTF">2018-02-09T17:35:00Z</dcterms:created>
  <dcterms:modified xsi:type="dcterms:W3CDTF">2018-02-09T18:01:00Z</dcterms:modified>
</cp:coreProperties>
</file>